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B886" w14:textId="53C8D508" w:rsidR="00B402CD" w:rsidRDefault="00B402CD" w:rsidP="00B402CD">
      <w:pPr>
        <w:spacing w:after="120" w:line="240" w:lineRule="auto"/>
        <w:jc w:val="right"/>
        <w:rPr>
          <w:rFonts w:ascii="Calibri Light" w:hAnsi="Calibri Light" w:cs="Calibri Light"/>
          <w:b/>
          <w:color w:val="FFFFFF" w:themeColor="background1"/>
          <w:sz w:val="24"/>
          <w:szCs w:val="24"/>
          <w:lang w:val="el-GR"/>
        </w:rPr>
      </w:pPr>
    </w:p>
    <w:p w14:paraId="3EBABD9F" w14:textId="1EC1B297" w:rsidR="00B402CD" w:rsidRDefault="00B402CD" w:rsidP="00B402CD">
      <w:pPr>
        <w:spacing w:after="120" w:line="240" w:lineRule="auto"/>
        <w:jc w:val="right"/>
        <w:rPr>
          <w:rFonts w:ascii="Calibri Light" w:hAnsi="Calibri Light" w:cs="Calibri Light"/>
          <w:b/>
          <w:color w:val="FFFFFF" w:themeColor="background1"/>
          <w:sz w:val="24"/>
          <w:szCs w:val="24"/>
          <w:lang w:val="el-GR"/>
        </w:rPr>
      </w:pPr>
      <w:r>
        <w:rPr>
          <w:noProof/>
        </w:rPr>
        <mc:AlternateContent>
          <mc:Choice Requires="wps">
            <w:drawing>
              <wp:anchor distT="0" distB="0" distL="114300" distR="114300" simplePos="0" relativeHeight="251665408" behindDoc="1" locked="0" layoutInCell="1" allowOverlap="1" wp14:anchorId="4060D215" wp14:editId="07ED1783">
                <wp:simplePos x="0" y="0"/>
                <wp:positionH relativeFrom="column">
                  <wp:posOffset>2457450</wp:posOffset>
                </wp:positionH>
                <wp:positionV relativeFrom="paragraph">
                  <wp:posOffset>160655</wp:posOffset>
                </wp:positionV>
                <wp:extent cx="4438650" cy="4095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44386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59707" id="Ορθογώνιο 4" o:spid="_x0000_s1026" style="position:absolute;margin-left:193.5pt;margin-top:12.65pt;width:349.5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" fillcolor="#4f81bd [3204]" strokecolor="#243f60 [1604]" strokeweight="2pt"/>
            </w:pict>
          </mc:Fallback>
        </mc:AlternateContent>
      </w:r>
    </w:p>
    <w:p w14:paraId="6401C5D4" w14:textId="59301EFC" w:rsidR="00707403" w:rsidRPr="00B402CD" w:rsidRDefault="00761CD5" w:rsidP="00B402CD">
      <w:pPr>
        <w:spacing w:after="120" w:line="240" w:lineRule="auto"/>
        <w:jc w:val="right"/>
        <w:rPr>
          <w:rFonts w:ascii="Calibri Light" w:hAnsi="Calibri Light" w:cs="Calibri Light"/>
          <w:b/>
          <w:color w:val="FFFFFF" w:themeColor="background1"/>
          <w:sz w:val="24"/>
          <w:szCs w:val="24"/>
          <w:lang w:val="el-GR"/>
        </w:rPr>
      </w:pPr>
      <w:r>
        <w:rPr>
          <w:rFonts w:ascii="Calibri Light" w:hAnsi="Calibri Light" w:cs="Calibri Light"/>
          <w:b/>
          <w:color w:val="FFFFFF" w:themeColor="background1"/>
          <w:sz w:val="24"/>
          <w:szCs w:val="24"/>
          <w:lang w:val="el-GR"/>
        </w:rPr>
        <w:t>Μάρτιος</w:t>
      </w:r>
      <w:r w:rsidR="00B402CD" w:rsidRPr="00B402CD">
        <w:rPr>
          <w:rFonts w:ascii="Calibri Light" w:hAnsi="Calibri Light" w:cs="Calibri Light"/>
          <w:b/>
          <w:color w:val="FFFFFF" w:themeColor="background1"/>
          <w:sz w:val="24"/>
          <w:szCs w:val="24"/>
          <w:lang w:val="el-GR"/>
        </w:rPr>
        <w:t xml:space="preserve"> 202</w:t>
      </w:r>
      <w:r>
        <w:rPr>
          <w:rFonts w:ascii="Calibri Light" w:hAnsi="Calibri Light" w:cs="Calibri Light"/>
          <w:b/>
          <w:color w:val="FFFFFF" w:themeColor="background1"/>
          <w:sz w:val="24"/>
          <w:szCs w:val="24"/>
          <w:lang w:val="el-GR"/>
        </w:rPr>
        <w:t>4</w:t>
      </w:r>
    </w:p>
    <w:p w14:paraId="330F3626" w14:textId="6EBDD984" w:rsidR="00942866" w:rsidRPr="001608D5" w:rsidRDefault="00942866" w:rsidP="00B86337">
      <w:pPr>
        <w:spacing w:line="240" w:lineRule="auto"/>
        <w:jc w:val="both"/>
        <w:rPr>
          <w:rFonts w:ascii="Calibri Light" w:hAnsi="Calibri Light" w:cs="Calibri Light"/>
          <w:b/>
          <w:sz w:val="24"/>
          <w:szCs w:val="24"/>
          <w:lang w:val="el-GR"/>
        </w:rPr>
      </w:pPr>
    </w:p>
    <w:p w14:paraId="699D2B5D" w14:textId="1F6CE79A" w:rsidR="00707403" w:rsidRPr="001608D5" w:rsidRDefault="00707403" w:rsidP="00B86337">
      <w:pPr>
        <w:spacing w:after="0" w:line="240" w:lineRule="auto"/>
        <w:jc w:val="both"/>
        <w:rPr>
          <w:rFonts w:ascii="Calibri Light" w:hAnsi="Calibri Light" w:cs="Calibri Light"/>
          <w:b/>
          <w:sz w:val="24"/>
          <w:szCs w:val="24"/>
          <w:lang w:val="el-GR"/>
        </w:rPr>
      </w:pPr>
    </w:p>
    <w:p w14:paraId="4D958DA3" w14:textId="4F0CBC5E" w:rsidR="00707403" w:rsidRPr="001608D5" w:rsidRDefault="00707403" w:rsidP="00B86337">
      <w:pPr>
        <w:spacing w:after="0" w:line="240" w:lineRule="auto"/>
        <w:jc w:val="both"/>
        <w:rPr>
          <w:rFonts w:ascii="Calibri Light" w:hAnsi="Calibri Light" w:cs="Calibri Light"/>
          <w:b/>
          <w:sz w:val="24"/>
          <w:szCs w:val="24"/>
          <w:lang w:val="el-GR"/>
        </w:rPr>
      </w:pPr>
    </w:p>
    <w:p w14:paraId="7D6793E8" w14:textId="77777777" w:rsidR="003609EC" w:rsidRPr="001608D5" w:rsidRDefault="003609EC" w:rsidP="00B86337">
      <w:pPr>
        <w:spacing w:after="0" w:line="240" w:lineRule="auto"/>
        <w:jc w:val="both"/>
        <w:rPr>
          <w:rFonts w:ascii="Calibri Light" w:hAnsi="Calibri Light" w:cs="Calibri Light"/>
          <w:b/>
          <w:sz w:val="24"/>
          <w:szCs w:val="24"/>
          <w:lang w:val="el-GR"/>
        </w:rPr>
      </w:pPr>
    </w:p>
    <w:p w14:paraId="09A2287D" w14:textId="41477F31" w:rsidR="003609EC" w:rsidRPr="001608D5" w:rsidRDefault="003609EC" w:rsidP="00B86337">
      <w:pPr>
        <w:spacing w:after="0" w:line="240" w:lineRule="auto"/>
        <w:jc w:val="both"/>
        <w:rPr>
          <w:rFonts w:ascii="Calibri Light" w:hAnsi="Calibri Light" w:cs="Calibri Light"/>
          <w:b/>
          <w:sz w:val="24"/>
          <w:szCs w:val="24"/>
          <w:lang w:val="el-GR"/>
        </w:rPr>
      </w:pPr>
    </w:p>
    <w:p w14:paraId="2CF80AF8" w14:textId="7290E60E" w:rsidR="004D28EC" w:rsidRPr="001608D5" w:rsidRDefault="004D28EC" w:rsidP="00B86337">
      <w:pPr>
        <w:spacing w:after="0" w:line="240" w:lineRule="auto"/>
        <w:jc w:val="both"/>
        <w:rPr>
          <w:rFonts w:ascii="Calibri Light" w:hAnsi="Calibri Light" w:cs="Calibri Light"/>
          <w:b/>
          <w:sz w:val="24"/>
          <w:szCs w:val="24"/>
          <w:lang w:val="el-GR"/>
        </w:rPr>
      </w:pPr>
    </w:p>
    <w:p w14:paraId="42C9917A" w14:textId="77777777" w:rsidR="004D28EC" w:rsidRPr="001608D5" w:rsidRDefault="004D28EC" w:rsidP="00B86337">
      <w:pPr>
        <w:spacing w:after="0" w:line="240" w:lineRule="auto"/>
        <w:jc w:val="both"/>
        <w:rPr>
          <w:rFonts w:ascii="Calibri Light" w:hAnsi="Calibri Light" w:cs="Calibri Light"/>
          <w:b/>
          <w:sz w:val="24"/>
          <w:szCs w:val="24"/>
          <w:lang w:val="el-GR"/>
        </w:rPr>
      </w:pPr>
    </w:p>
    <w:p w14:paraId="49DED6CD" w14:textId="5FA1D09B" w:rsidR="004D28EC" w:rsidRPr="001608D5" w:rsidRDefault="004D28EC" w:rsidP="00B86337">
      <w:pPr>
        <w:spacing w:after="0" w:line="240" w:lineRule="auto"/>
        <w:jc w:val="both"/>
        <w:rPr>
          <w:rFonts w:ascii="Calibri Light" w:hAnsi="Calibri Light" w:cs="Calibri Light"/>
          <w:b/>
          <w:sz w:val="24"/>
          <w:szCs w:val="24"/>
          <w:lang w:val="el-GR"/>
        </w:rPr>
      </w:pPr>
    </w:p>
    <w:p w14:paraId="04E35C61" w14:textId="77777777" w:rsidR="004D28EC" w:rsidRPr="001608D5" w:rsidRDefault="004D28EC" w:rsidP="00B86337">
      <w:pPr>
        <w:spacing w:after="0" w:line="240" w:lineRule="auto"/>
        <w:jc w:val="both"/>
        <w:rPr>
          <w:rFonts w:ascii="Calibri Light" w:hAnsi="Calibri Light" w:cs="Calibri Light"/>
          <w:b/>
          <w:sz w:val="24"/>
          <w:szCs w:val="24"/>
          <w:lang w:val="el-GR"/>
        </w:rPr>
      </w:pPr>
    </w:p>
    <w:p w14:paraId="215BA9EA" w14:textId="7AC5960A" w:rsidR="004D28EC" w:rsidRPr="001608D5" w:rsidRDefault="004D28EC" w:rsidP="00B86337">
      <w:pPr>
        <w:spacing w:after="0" w:line="240" w:lineRule="auto"/>
        <w:jc w:val="both"/>
        <w:rPr>
          <w:rFonts w:ascii="Calibri Light" w:hAnsi="Calibri Light" w:cs="Calibri Light"/>
          <w:b/>
          <w:sz w:val="24"/>
          <w:szCs w:val="24"/>
          <w:lang w:val="el-GR"/>
        </w:rPr>
      </w:pPr>
    </w:p>
    <w:p w14:paraId="54924415" w14:textId="77777777" w:rsidR="003609EC" w:rsidRPr="001608D5" w:rsidRDefault="003609EC" w:rsidP="00B86337">
      <w:pPr>
        <w:spacing w:after="0" w:line="240" w:lineRule="auto"/>
        <w:jc w:val="both"/>
        <w:rPr>
          <w:rFonts w:ascii="Calibri Light" w:hAnsi="Calibri Light" w:cs="Calibri Light"/>
          <w:b/>
          <w:sz w:val="24"/>
          <w:szCs w:val="24"/>
          <w:lang w:val="el-GR"/>
        </w:rPr>
      </w:pPr>
    </w:p>
    <w:p w14:paraId="0A4ABDD0" w14:textId="77777777" w:rsidR="003609EC" w:rsidRPr="001608D5" w:rsidRDefault="003609EC" w:rsidP="00B86337">
      <w:pPr>
        <w:spacing w:after="0" w:line="240" w:lineRule="auto"/>
        <w:jc w:val="both"/>
        <w:rPr>
          <w:rFonts w:ascii="Calibri Light" w:hAnsi="Calibri Light" w:cs="Calibri Light"/>
          <w:b/>
          <w:sz w:val="24"/>
          <w:szCs w:val="24"/>
          <w:lang w:val="el-GR"/>
        </w:rPr>
      </w:pPr>
    </w:p>
    <w:p w14:paraId="41EB455A" w14:textId="543E59F6" w:rsidR="00B402CD" w:rsidRDefault="00B402CD" w:rsidP="006018E3">
      <w:pPr>
        <w:spacing w:after="0" w:line="240" w:lineRule="auto"/>
        <w:rPr>
          <w:rFonts w:ascii="Calibri Light" w:hAnsi="Calibri Light" w:cs="Calibri Light"/>
          <w:b/>
          <w:sz w:val="28"/>
          <w:szCs w:val="28"/>
          <w:lang w:val="el-GR"/>
        </w:rPr>
      </w:pPr>
    </w:p>
    <w:p w14:paraId="7060826A" w14:textId="0EF7E54C" w:rsidR="00707403" w:rsidRPr="00B402CD" w:rsidRDefault="007D219B" w:rsidP="00590D3D">
      <w:pPr>
        <w:spacing w:after="0" w:line="240" w:lineRule="auto"/>
        <w:ind w:right="-279"/>
        <w:jc w:val="right"/>
        <w:rPr>
          <w:rFonts w:ascii="Calibri Light" w:hAnsi="Calibri Light" w:cs="Calibri Light"/>
          <w:b/>
          <w:sz w:val="28"/>
          <w:szCs w:val="28"/>
          <w:lang w:val="el-GR"/>
        </w:rPr>
      </w:pPr>
      <w:r w:rsidRPr="00B402CD">
        <w:rPr>
          <w:rFonts w:ascii="Calibri Light" w:hAnsi="Calibri Light" w:cs="Calibri Light"/>
          <w:b/>
          <w:sz w:val="28"/>
          <w:szCs w:val="28"/>
          <w:lang w:val="el-GR"/>
        </w:rPr>
        <w:t>ΕΙΔΙΚΟ ΕΡΩΤΗΜΑΤΟΛΟΓΙΟ</w:t>
      </w:r>
    </w:p>
    <w:p w14:paraId="2A076C91" w14:textId="770E0443" w:rsidR="00B402CD" w:rsidRDefault="006018E3" w:rsidP="00590D3D">
      <w:pPr>
        <w:spacing w:after="0" w:line="240" w:lineRule="auto"/>
        <w:ind w:right="-279"/>
        <w:jc w:val="right"/>
        <w:rPr>
          <w:rFonts w:ascii="Calibri Light" w:hAnsi="Calibri Light" w:cs="Calibri Light"/>
          <w:b/>
          <w:sz w:val="28"/>
          <w:szCs w:val="28"/>
          <w:lang w:val="el-GR"/>
        </w:rPr>
      </w:pPr>
      <w:r>
        <w:rPr>
          <w:rFonts w:ascii="Calibri Light" w:hAnsi="Calibri Light" w:cs="Calibri Light"/>
          <w:noProof/>
          <w:sz w:val="24"/>
          <w:szCs w:val="24"/>
          <w:u w:val="single"/>
          <w:lang w:val="el-GR"/>
        </w:rPr>
        <mc:AlternateContent>
          <mc:Choice Requires="wps">
            <w:drawing>
              <wp:anchor distT="0" distB="0" distL="114300" distR="114300" simplePos="0" relativeHeight="251664384" behindDoc="0" locked="0" layoutInCell="1" allowOverlap="1" wp14:anchorId="6EF5E306" wp14:editId="6FC66CA2">
                <wp:simplePos x="0" y="0"/>
                <wp:positionH relativeFrom="page">
                  <wp:align>left</wp:align>
                </wp:positionH>
                <wp:positionV relativeFrom="paragraph">
                  <wp:posOffset>219075</wp:posOffset>
                </wp:positionV>
                <wp:extent cx="7962900" cy="5657850"/>
                <wp:effectExtent l="0" t="0" r="19050" b="19050"/>
                <wp:wrapNone/>
                <wp:docPr id="3" name="Ορθογώνιο τρίγωνο 3"/>
                <wp:cNvGraphicFramePr/>
                <a:graphic xmlns:a="http://schemas.openxmlformats.org/drawingml/2006/main">
                  <a:graphicData uri="http://schemas.microsoft.com/office/word/2010/wordprocessingShape">
                    <wps:wsp>
                      <wps:cNvSpPr/>
                      <wps:spPr>
                        <a:xfrm>
                          <a:off x="0" y="0"/>
                          <a:ext cx="7962900" cy="56578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E08A9" id="_x0000_t6" coordsize="21600,21600" o:spt="6" path="m,l,21600r21600,xe">
                <v:stroke joinstyle="miter"/>
                <v:path gradientshapeok="t" o:connecttype="custom" o:connectlocs="0,0;0,10800;0,21600;10800,21600;21600,21600;10800,10800" textboxrect="1800,12600,12600,19800"/>
              </v:shapetype>
              <v:shape id="Ορθογώνιο τρίγωνο 3" o:spid="_x0000_s1026" type="#_x0000_t6" style="position:absolute;margin-left:0;margin-top:17.25pt;width:627pt;height:445.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" fillcolor="#4f81bd [3204]" strokecolor="#243f60 [1604]" strokeweight="2pt">
                <w10:wrap anchorx="page"/>
              </v:shape>
            </w:pict>
          </mc:Fallback>
        </mc:AlternateContent>
      </w:r>
      <w:r w:rsidR="00707403" w:rsidRPr="00B402CD">
        <w:rPr>
          <w:rFonts w:ascii="Calibri Light" w:hAnsi="Calibri Light" w:cs="Calibri Light"/>
          <w:b/>
          <w:sz w:val="28"/>
          <w:szCs w:val="28"/>
          <w:lang w:val="el-GR"/>
        </w:rPr>
        <w:t>ΓΙΑ ΤΗ ΔΙΑΜΟΡΦΩΣΗ ΤΟΥ «</w:t>
      </w:r>
      <w:r w:rsidR="00034297" w:rsidRPr="00B402CD">
        <w:rPr>
          <w:rFonts w:ascii="Calibri Light" w:hAnsi="Calibri Light" w:cs="Calibri Light"/>
          <w:b/>
          <w:sz w:val="28"/>
          <w:szCs w:val="28"/>
          <w:lang w:val="el-GR"/>
        </w:rPr>
        <w:t>ΣΧΕΔΙΟΥ ΔΡΑΣΗΣ</w:t>
      </w:r>
      <w:r w:rsidR="00707403" w:rsidRPr="00B402CD">
        <w:rPr>
          <w:rFonts w:ascii="Calibri Light" w:hAnsi="Calibri Light" w:cs="Calibri Light"/>
          <w:b/>
          <w:sz w:val="28"/>
          <w:szCs w:val="28"/>
          <w:lang w:val="el-GR"/>
        </w:rPr>
        <w:t>»</w:t>
      </w:r>
      <w:r w:rsidR="00B402CD">
        <w:rPr>
          <w:rFonts w:ascii="Calibri Light" w:hAnsi="Calibri Light" w:cs="Calibri Light"/>
          <w:b/>
          <w:sz w:val="28"/>
          <w:szCs w:val="28"/>
          <w:lang w:val="el-GR"/>
        </w:rPr>
        <w:t xml:space="preserve"> </w:t>
      </w:r>
      <w:r w:rsidR="00707403" w:rsidRPr="00B402CD">
        <w:rPr>
          <w:rFonts w:ascii="Calibri Light" w:hAnsi="Calibri Light" w:cs="Calibri Light"/>
          <w:b/>
          <w:sz w:val="28"/>
          <w:szCs w:val="28"/>
          <w:lang w:val="el-GR"/>
        </w:rPr>
        <w:t xml:space="preserve">ΤΗΣ </w:t>
      </w:r>
    </w:p>
    <w:p w14:paraId="38E3B900" w14:textId="34A48D5A" w:rsidR="00707403" w:rsidRPr="00B402CD" w:rsidRDefault="00707403" w:rsidP="00590D3D">
      <w:pPr>
        <w:spacing w:after="0" w:line="240" w:lineRule="auto"/>
        <w:ind w:right="-279"/>
        <w:jc w:val="right"/>
        <w:rPr>
          <w:rFonts w:ascii="Calibri Light" w:hAnsi="Calibri Light" w:cs="Calibri Light"/>
          <w:b/>
          <w:sz w:val="28"/>
          <w:szCs w:val="28"/>
          <w:lang w:val="el-GR"/>
        </w:rPr>
      </w:pPr>
      <w:r w:rsidRPr="00B402CD">
        <w:rPr>
          <w:rFonts w:ascii="Calibri Light" w:hAnsi="Calibri Light" w:cs="Calibri Light"/>
          <w:b/>
          <w:sz w:val="28"/>
          <w:szCs w:val="28"/>
          <w:lang w:val="el-GR"/>
        </w:rPr>
        <w:t>«ΟΛΟΚΛΗΡΩΜΕΝΗΣ ΧΩΡΙΚΗΣ ΕΠΕΝΔΥΣΗΣ» (ΟΧΕ)</w:t>
      </w:r>
    </w:p>
    <w:p w14:paraId="40B8AEC6" w14:textId="7AC6986C" w:rsidR="00761CD5" w:rsidRDefault="001608D5" w:rsidP="00590D3D">
      <w:pPr>
        <w:spacing w:after="0" w:line="240" w:lineRule="auto"/>
        <w:ind w:right="-279"/>
        <w:jc w:val="right"/>
        <w:rPr>
          <w:rFonts w:ascii="Calibri Light" w:hAnsi="Calibri Light" w:cs="Calibri Light"/>
          <w:b/>
          <w:sz w:val="28"/>
          <w:szCs w:val="28"/>
          <w:lang w:val="el-GR"/>
        </w:rPr>
      </w:pPr>
      <w:r w:rsidRPr="00B402CD">
        <w:rPr>
          <w:rFonts w:ascii="Calibri Light" w:hAnsi="Calibri Light" w:cs="Calibri Light"/>
          <w:b/>
          <w:sz w:val="28"/>
          <w:szCs w:val="28"/>
          <w:lang w:val="el-GR"/>
        </w:rPr>
        <w:t>Τ</w:t>
      </w:r>
      <w:r w:rsidR="00761CD5">
        <w:rPr>
          <w:rFonts w:ascii="Calibri Light" w:hAnsi="Calibri Light" w:cs="Calibri Light"/>
          <w:b/>
          <w:sz w:val="28"/>
          <w:szCs w:val="28"/>
          <w:lang w:val="el-GR"/>
        </w:rPr>
        <w:t>ΩΝ</w:t>
      </w:r>
      <w:r w:rsidRPr="00B402CD">
        <w:rPr>
          <w:rFonts w:ascii="Calibri Light" w:hAnsi="Calibri Light" w:cs="Calibri Light"/>
          <w:b/>
          <w:sz w:val="28"/>
          <w:szCs w:val="28"/>
          <w:lang w:val="el-GR"/>
        </w:rPr>
        <w:t xml:space="preserve"> ΔΗΜ</w:t>
      </w:r>
      <w:r w:rsidR="00761CD5">
        <w:rPr>
          <w:rFonts w:ascii="Calibri Light" w:hAnsi="Calibri Light" w:cs="Calibri Light"/>
          <w:b/>
          <w:sz w:val="28"/>
          <w:szCs w:val="28"/>
          <w:lang w:val="el-GR"/>
        </w:rPr>
        <w:t>ΩΝ</w:t>
      </w:r>
      <w:r w:rsidRPr="00B402CD">
        <w:rPr>
          <w:rFonts w:ascii="Calibri Light" w:hAnsi="Calibri Light" w:cs="Calibri Light"/>
          <w:b/>
          <w:sz w:val="28"/>
          <w:szCs w:val="28"/>
          <w:lang w:val="el-GR"/>
        </w:rPr>
        <w:t xml:space="preserve"> ΑΡΧΑΙΑΣ ΟΛΥΜΠΙΑΣ</w:t>
      </w:r>
      <w:r w:rsidR="00761CD5" w:rsidRPr="00761CD5">
        <w:rPr>
          <w:rFonts w:ascii="Calibri Light" w:hAnsi="Calibri Light" w:cs="Calibri Light"/>
          <w:b/>
          <w:sz w:val="28"/>
          <w:szCs w:val="28"/>
          <w:lang w:val="el-GR"/>
        </w:rPr>
        <w:t xml:space="preserve">- </w:t>
      </w:r>
    </w:p>
    <w:p w14:paraId="133D1476" w14:textId="548656B1" w:rsidR="00707403" w:rsidRPr="00B402CD" w:rsidRDefault="00761CD5" w:rsidP="00590D3D">
      <w:pPr>
        <w:spacing w:after="0" w:line="240" w:lineRule="auto"/>
        <w:ind w:right="-279"/>
        <w:jc w:val="right"/>
        <w:rPr>
          <w:rFonts w:ascii="Calibri Light" w:hAnsi="Calibri Light" w:cs="Calibri Light"/>
          <w:b/>
          <w:sz w:val="28"/>
          <w:szCs w:val="28"/>
          <w:lang w:val="el-GR"/>
        </w:rPr>
      </w:pPr>
      <w:r w:rsidRPr="00761CD5">
        <w:rPr>
          <w:rFonts w:ascii="Calibri Light" w:hAnsi="Calibri Light" w:cs="Calibri Light"/>
          <w:b/>
          <w:sz w:val="28"/>
          <w:szCs w:val="28"/>
          <w:lang w:val="el-GR"/>
        </w:rPr>
        <w:t>ΑΝΔΡΙΤΣΑΙΝΑΣ, ΚΡΕΣΤΕΝΩΝ ΚΑΙ ΖΑΧΑΡΩΣ</w:t>
      </w:r>
    </w:p>
    <w:p w14:paraId="2946B614" w14:textId="74D20631" w:rsidR="00E57BEA" w:rsidRPr="001608D5" w:rsidRDefault="00E57BEA" w:rsidP="00B86337">
      <w:pPr>
        <w:spacing w:after="0" w:line="240" w:lineRule="auto"/>
        <w:jc w:val="both"/>
        <w:rPr>
          <w:rFonts w:ascii="Calibri Light" w:hAnsi="Calibri Light" w:cs="Calibri Light"/>
          <w:sz w:val="24"/>
          <w:szCs w:val="24"/>
          <w:u w:val="single"/>
          <w:lang w:val="el-GR"/>
        </w:rPr>
      </w:pPr>
    </w:p>
    <w:p w14:paraId="45A505E6" w14:textId="7CC821B1" w:rsidR="00707403" w:rsidRPr="001608D5" w:rsidRDefault="00707403" w:rsidP="00B86337">
      <w:pPr>
        <w:spacing w:after="0" w:line="240" w:lineRule="auto"/>
        <w:jc w:val="both"/>
        <w:rPr>
          <w:rFonts w:ascii="Calibri Light" w:hAnsi="Calibri Light" w:cs="Calibri Light"/>
          <w:b/>
          <w:color w:val="0070C0"/>
          <w:sz w:val="24"/>
          <w:szCs w:val="24"/>
          <w:lang w:val="el-GR"/>
        </w:rPr>
      </w:pPr>
    </w:p>
    <w:p w14:paraId="2EE21039" w14:textId="6EE76366" w:rsidR="00B402CD" w:rsidRDefault="006018E3">
      <w:pPr>
        <w:rPr>
          <w:rFonts w:ascii="Calibri Light" w:hAnsi="Calibri Light" w:cs="Calibri Light"/>
          <w:sz w:val="24"/>
          <w:szCs w:val="24"/>
          <w:u w:val="single"/>
          <w:lang w:val="el-GR"/>
        </w:rPr>
      </w:pPr>
      <w:r>
        <w:rPr>
          <w:rFonts w:ascii="Calibri Light" w:hAnsi="Calibri Light" w:cs="Calibri Light"/>
          <w:b/>
          <w:noProof/>
          <w:sz w:val="24"/>
          <w:szCs w:val="24"/>
          <w:lang w:val="el-GR"/>
        </w:rPr>
        <w:drawing>
          <wp:anchor distT="0" distB="0" distL="114300" distR="114300" simplePos="0" relativeHeight="251666432" behindDoc="0" locked="0" layoutInCell="1" allowOverlap="1" wp14:anchorId="2D82F9E0" wp14:editId="1A86B184">
            <wp:simplePos x="0" y="0"/>
            <wp:positionH relativeFrom="margin">
              <wp:posOffset>-657225</wp:posOffset>
            </wp:positionH>
            <wp:positionV relativeFrom="page">
              <wp:posOffset>8286750</wp:posOffset>
            </wp:positionV>
            <wp:extent cx="5034280" cy="1666240"/>
            <wp:effectExtent l="0" t="0" r="0" b="0"/>
            <wp:wrapSquare wrapText="bothSides"/>
            <wp:docPr id="209905359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4280" cy="1666240"/>
                    </a:xfrm>
                    <a:prstGeom prst="rect">
                      <a:avLst/>
                    </a:prstGeom>
                    <a:noFill/>
                  </pic:spPr>
                </pic:pic>
              </a:graphicData>
            </a:graphic>
            <wp14:sizeRelH relativeFrom="margin">
              <wp14:pctWidth>0</wp14:pctWidth>
            </wp14:sizeRelH>
            <wp14:sizeRelV relativeFrom="margin">
              <wp14:pctHeight>0</wp14:pctHeight>
            </wp14:sizeRelV>
          </wp:anchor>
        </w:drawing>
      </w:r>
      <w:r w:rsidR="00B402CD">
        <w:rPr>
          <w:rFonts w:ascii="Calibri Light" w:hAnsi="Calibri Light" w:cs="Calibri Light"/>
          <w:sz w:val="24"/>
          <w:szCs w:val="24"/>
          <w:u w:val="single"/>
          <w:lang w:val="el-GR"/>
        </w:rPr>
        <w:br w:type="page"/>
      </w:r>
    </w:p>
    <w:p w14:paraId="0A83FECB" w14:textId="77777777" w:rsidR="00707403" w:rsidRPr="001608D5" w:rsidRDefault="00707403" w:rsidP="00B402CD">
      <w:pPr>
        <w:spacing w:line="240" w:lineRule="auto"/>
        <w:jc w:val="both"/>
        <w:rPr>
          <w:rFonts w:ascii="Calibri Light" w:hAnsi="Calibri Light" w:cs="Calibri Light"/>
          <w:sz w:val="24"/>
          <w:szCs w:val="24"/>
          <w:u w:val="single"/>
          <w:lang w:val="el-GR"/>
        </w:rPr>
      </w:pPr>
    </w:p>
    <w:p w14:paraId="7EF98D04" w14:textId="77777777" w:rsidR="00730DDA" w:rsidRPr="001608D5" w:rsidRDefault="00730DDA" w:rsidP="00B86337">
      <w:pPr>
        <w:spacing w:after="0" w:line="240" w:lineRule="auto"/>
        <w:jc w:val="both"/>
        <w:rPr>
          <w:rFonts w:ascii="Calibri Light" w:hAnsi="Calibri Light" w:cs="Calibri Light"/>
          <w:sz w:val="24"/>
          <w:szCs w:val="24"/>
          <w:u w:val="single"/>
          <w:lang w:val="el-GR"/>
        </w:rPr>
      </w:pPr>
    </w:p>
    <w:sdt>
      <w:sdtPr>
        <w:rPr>
          <w:rFonts w:ascii="Calibri Light" w:eastAsiaTheme="minorHAnsi" w:hAnsi="Calibri Light" w:cs="Calibri Light"/>
          <w:b w:val="0"/>
          <w:bCs w:val="0"/>
          <w:color w:val="auto"/>
          <w:sz w:val="24"/>
          <w:szCs w:val="24"/>
          <w:lang w:val="en-US"/>
        </w:rPr>
        <w:id w:val="169997619"/>
        <w:docPartObj>
          <w:docPartGallery w:val="Table of Contents"/>
          <w:docPartUnique/>
        </w:docPartObj>
      </w:sdtPr>
      <w:sdtEndPr/>
      <w:sdtContent>
        <w:p w14:paraId="46A3D787" w14:textId="77777777" w:rsidR="00730DDA" w:rsidRPr="001608D5" w:rsidRDefault="00730DDA" w:rsidP="00B86337">
          <w:pPr>
            <w:pStyle w:val="a3"/>
            <w:spacing w:line="240" w:lineRule="auto"/>
            <w:jc w:val="both"/>
            <w:rPr>
              <w:rFonts w:ascii="Calibri Light" w:hAnsi="Calibri Light" w:cs="Calibri Light"/>
              <w:sz w:val="24"/>
              <w:szCs w:val="24"/>
            </w:rPr>
          </w:pPr>
          <w:r w:rsidRPr="001608D5">
            <w:rPr>
              <w:rFonts w:ascii="Calibri Light" w:hAnsi="Calibri Light" w:cs="Calibri Light"/>
              <w:sz w:val="24"/>
              <w:szCs w:val="24"/>
            </w:rPr>
            <w:t>Περιεχόμενα</w:t>
          </w:r>
        </w:p>
        <w:p w14:paraId="1690204D" w14:textId="77777777" w:rsidR="004D28EC" w:rsidRPr="001608D5" w:rsidRDefault="004D28EC" w:rsidP="00B86337">
          <w:pPr>
            <w:jc w:val="both"/>
            <w:rPr>
              <w:rFonts w:ascii="Calibri Light" w:hAnsi="Calibri Light" w:cs="Calibri Light"/>
              <w:sz w:val="24"/>
              <w:szCs w:val="24"/>
              <w:lang w:val="el-GR"/>
            </w:rPr>
          </w:pPr>
        </w:p>
        <w:p w14:paraId="000EC84E" w14:textId="2D5F86DF" w:rsidR="00495C6D" w:rsidRDefault="00D40F38">
          <w:pPr>
            <w:pStyle w:val="10"/>
            <w:tabs>
              <w:tab w:val="right" w:leader="dot" w:pos="9350"/>
            </w:tabs>
            <w:rPr>
              <w:rFonts w:eastAsiaTheme="minorEastAsia"/>
              <w:noProof/>
              <w:kern w:val="2"/>
              <w:sz w:val="24"/>
              <w:szCs w:val="24"/>
              <w:lang w:val="el-GR" w:eastAsia="el-GR"/>
              <w14:ligatures w14:val="standardContextual"/>
            </w:rPr>
          </w:pPr>
          <w:r w:rsidRPr="001608D5">
            <w:rPr>
              <w:rFonts w:ascii="Calibri Light" w:hAnsi="Calibri Light" w:cs="Calibri Light"/>
              <w:sz w:val="24"/>
              <w:szCs w:val="24"/>
              <w:lang w:val="el-GR"/>
            </w:rPr>
            <w:fldChar w:fldCharType="begin"/>
          </w:r>
          <w:r w:rsidR="00730DDA" w:rsidRPr="001608D5">
            <w:rPr>
              <w:rFonts w:ascii="Calibri Light" w:hAnsi="Calibri Light" w:cs="Calibri Light"/>
              <w:sz w:val="24"/>
              <w:szCs w:val="24"/>
              <w:lang w:val="el-GR"/>
            </w:rPr>
            <w:instrText xml:space="preserve"> TOC \o "1-3" \h \z \u </w:instrText>
          </w:r>
          <w:r w:rsidRPr="001608D5">
            <w:rPr>
              <w:rFonts w:ascii="Calibri Light" w:hAnsi="Calibri Light" w:cs="Calibri Light"/>
              <w:sz w:val="24"/>
              <w:szCs w:val="24"/>
              <w:lang w:val="el-GR"/>
            </w:rPr>
            <w:fldChar w:fldCharType="separate"/>
          </w:r>
          <w:hyperlink w:anchor="_Toc160806834" w:history="1">
            <w:r w:rsidR="00495C6D" w:rsidRPr="006F7B22">
              <w:rPr>
                <w:rStyle w:val="-"/>
                <w:rFonts w:ascii="Calibri Light" w:hAnsi="Calibri Light" w:cs="Calibri Light"/>
                <w:noProof/>
                <w:lang w:val="el-GR"/>
              </w:rPr>
              <w:t>1. Εισαγωγή</w:t>
            </w:r>
            <w:r w:rsidR="00495C6D">
              <w:rPr>
                <w:noProof/>
                <w:webHidden/>
              </w:rPr>
              <w:tab/>
            </w:r>
            <w:r w:rsidR="00495C6D">
              <w:rPr>
                <w:noProof/>
                <w:webHidden/>
              </w:rPr>
              <w:fldChar w:fldCharType="begin"/>
            </w:r>
            <w:r w:rsidR="00495C6D">
              <w:rPr>
                <w:noProof/>
                <w:webHidden/>
              </w:rPr>
              <w:instrText xml:space="preserve"> PAGEREF _Toc160806834 \h </w:instrText>
            </w:r>
            <w:r w:rsidR="00495C6D">
              <w:rPr>
                <w:noProof/>
                <w:webHidden/>
              </w:rPr>
            </w:r>
            <w:r w:rsidR="00495C6D">
              <w:rPr>
                <w:noProof/>
                <w:webHidden/>
              </w:rPr>
              <w:fldChar w:fldCharType="separate"/>
            </w:r>
            <w:r w:rsidR="000A1753">
              <w:rPr>
                <w:noProof/>
                <w:webHidden/>
              </w:rPr>
              <w:t>3</w:t>
            </w:r>
            <w:r w:rsidR="00495C6D">
              <w:rPr>
                <w:noProof/>
                <w:webHidden/>
              </w:rPr>
              <w:fldChar w:fldCharType="end"/>
            </w:r>
          </w:hyperlink>
        </w:p>
        <w:p w14:paraId="5226FF5F" w14:textId="1A374D31" w:rsidR="00495C6D" w:rsidRDefault="000A1753">
          <w:pPr>
            <w:pStyle w:val="10"/>
            <w:tabs>
              <w:tab w:val="right" w:leader="dot" w:pos="9350"/>
            </w:tabs>
            <w:rPr>
              <w:rFonts w:eastAsiaTheme="minorEastAsia"/>
              <w:noProof/>
              <w:kern w:val="2"/>
              <w:sz w:val="24"/>
              <w:szCs w:val="24"/>
              <w:lang w:val="el-GR" w:eastAsia="el-GR"/>
              <w14:ligatures w14:val="standardContextual"/>
            </w:rPr>
          </w:pPr>
          <w:hyperlink w:anchor="_Toc160806835" w:history="1">
            <w:r w:rsidR="00495C6D" w:rsidRPr="006F7B22">
              <w:rPr>
                <w:rStyle w:val="-"/>
                <w:rFonts w:ascii="Calibri Light" w:hAnsi="Calibri Light" w:cs="Calibri Light"/>
                <w:noProof/>
                <w:lang w:val="el-GR"/>
              </w:rPr>
              <w:t>2. Η Περιοχή Παρέμβασης</w:t>
            </w:r>
            <w:r w:rsidR="00495C6D">
              <w:rPr>
                <w:noProof/>
                <w:webHidden/>
              </w:rPr>
              <w:tab/>
            </w:r>
            <w:r w:rsidR="00495C6D">
              <w:rPr>
                <w:noProof/>
                <w:webHidden/>
              </w:rPr>
              <w:fldChar w:fldCharType="begin"/>
            </w:r>
            <w:r w:rsidR="00495C6D">
              <w:rPr>
                <w:noProof/>
                <w:webHidden/>
              </w:rPr>
              <w:instrText xml:space="preserve"> PAGEREF _Toc160806835 \h </w:instrText>
            </w:r>
            <w:r w:rsidR="00495C6D">
              <w:rPr>
                <w:noProof/>
                <w:webHidden/>
              </w:rPr>
            </w:r>
            <w:r w:rsidR="00495C6D">
              <w:rPr>
                <w:noProof/>
                <w:webHidden/>
              </w:rPr>
              <w:fldChar w:fldCharType="separate"/>
            </w:r>
            <w:r>
              <w:rPr>
                <w:noProof/>
                <w:webHidden/>
              </w:rPr>
              <w:t>4</w:t>
            </w:r>
            <w:r w:rsidR="00495C6D">
              <w:rPr>
                <w:noProof/>
                <w:webHidden/>
              </w:rPr>
              <w:fldChar w:fldCharType="end"/>
            </w:r>
          </w:hyperlink>
        </w:p>
        <w:p w14:paraId="3D1FD1B4" w14:textId="46827242" w:rsidR="00495C6D" w:rsidRDefault="000A1753">
          <w:pPr>
            <w:pStyle w:val="10"/>
            <w:tabs>
              <w:tab w:val="right" w:leader="dot" w:pos="9350"/>
            </w:tabs>
            <w:rPr>
              <w:rFonts w:eastAsiaTheme="minorEastAsia"/>
              <w:noProof/>
              <w:kern w:val="2"/>
              <w:sz w:val="24"/>
              <w:szCs w:val="24"/>
              <w:lang w:val="el-GR" w:eastAsia="el-GR"/>
              <w14:ligatures w14:val="standardContextual"/>
            </w:rPr>
          </w:pPr>
          <w:hyperlink w:anchor="_Toc160806836" w:history="1">
            <w:r w:rsidR="00495C6D" w:rsidRPr="006F7B22">
              <w:rPr>
                <w:rStyle w:val="-"/>
                <w:rFonts w:ascii="Calibri Light" w:hAnsi="Calibri Light" w:cs="Calibri Light"/>
                <w:noProof/>
                <w:lang w:val="el-GR"/>
              </w:rPr>
              <w:t>3. Όραμα της Στρατηγικής</w:t>
            </w:r>
            <w:r w:rsidR="00495C6D">
              <w:rPr>
                <w:noProof/>
                <w:webHidden/>
              </w:rPr>
              <w:tab/>
            </w:r>
            <w:r w:rsidR="00495C6D">
              <w:rPr>
                <w:noProof/>
                <w:webHidden/>
              </w:rPr>
              <w:fldChar w:fldCharType="begin"/>
            </w:r>
            <w:r w:rsidR="00495C6D">
              <w:rPr>
                <w:noProof/>
                <w:webHidden/>
              </w:rPr>
              <w:instrText xml:space="preserve"> PAGEREF _Toc160806836 \h </w:instrText>
            </w:r>
            <w:r w:rsidR="00495C6D">
              <w:rPr>
                <w:noProof/>
                <w:webHidden/>
              </w:rPr>
            </w:r>
            <w:r w:rsidR="00495C6D">
              <w:rPr>
                <w:noProof/>
                <w:webHidden/>
              </w:rPr>
              <w:fldChar w:fldCharType="separate"/>
            </w:r>
            <w:r>
              <w:rPr>
                <w:noProof/>
                <w:webHidden/>
              </w:rPr>
              <w:t>4</w:t>
            </w:r>
            <w:r w:rsidR="00495C6D">
              <w:rPr>
                <w:noProof/>
                <w:webHidden/>
              </w:rPr>
              <w:fldChar w:fldCharType="end"/>
            </w:r>
          </w:hyperlink>
        </w:p>
        <w:p w14:paraId="08BCC6FA" w14:textId="0CC17B34" w:rsidR="00495C6D" w:rsidRDefault="000A1753">
          <w:pPr>
            <w:pStyle w:val="10"/>
            <w:tabs>
              <w:tab w:val="right" w:leader="dot" w:pos="9350"/>
            </w:tabs>
            <w:rPr>
              <w:rFonts w:eastAsiaTheme="minorEastAsia"/>
              <w:noProof/>
              <w:kern w:val="2"/>
              <w:sz w:val="24"/>
              <w:szCs w:val="24"/>
              <w:lang w:val="el-GR" w:eastAsia="el-GR"/>
              <w14:ligatures w14:val="standardContextual"/>
            </w:rPr>
          </w:pPr>
          <w:hyperlink w:anchor="_Toc160806837" w:history="1">
            <w:r w:rsidR="00495C6D" w:rsidRPr="006F7B22">
              <w:rPr>
                <w:rStyle w:val="-"/>
                <w:rFonts w:ascii="Calibri Light" w:hAnsi="Calibri Light" w:cs="Calibri Light"/>
                <w:noProof/>
                <w:lang w:val="el-GR"/>
              </w:rPr>
              <w:t>4. Άξονες Παρέμβασης και Ειδικοί Στόχοι</w:t>
            </w:r>
            <w:r w:rsidR="00495C6D">
              <w:rPr>
                <w:noProof/>
                <w:webHidden/>
              </w:rPr>
              <w:tab/>
            </w:r>
            <w:r w:rsidR="00495C6D">
              <w:rPr>
                <w:noProof/>
                <w:webHidden/>
              </w:rPr>
              <w:fldChar w:fldCharType="begin"/>
            </w:r>
            <w:r w:rsidR="00495C6D">
              <w:rPr>
                <w:noProof/>
                <w:webHidden/>
              </w:rPr>
              <w:instrText xml:space="preserve"> PAGEREF _Toc160806837 \h </w:instrText>
            </w:r>
            <w:r w:rsidR="00495C6D">
              <w:rPr>
                <w:noProof/>
                <w:webHidden/>
              </w:rPr>
            </w:r>
            <w:r w:rsidR="00495C6D">
              <w:rPr>
                <w:noProof/>
                <w:webHidden/>
              </w:rPr>
              <w:fldChar w:fldCharType="separate"/>
            </w:r>
            <w:r>
              <w:rPr>
                <w:noProof/>
                <w:webHidden/>
              </w:rPr>
              <w:t>6</w:t>
            </w:r>
            <w:r w:rsidR="00495C6D">
              <w:rPr>
                <w:noProof/>
                <w:webHidden/>
              </w:rPr>
              <w:fldChar w:fldCharType="end"/>
            </w:r>
          </w:hyperlink>
        </w:p>
        <w:p w14:paraId="4D2A1D77" w14:textId="1C41491A" w:rsidR="00495C6D" w:rsidRDefault="000A1753">
          <w:pPr>
            <w:pStyle w:val="10"/>
            <w:tabs>
              <w:tab w:val="right" w:leader="dot" w:pos="9350"/>
            </w:tabs>
            <w:rPr>
              <w:rFonts w:eastAsiaTheme="minorEastAsia"/>
              <w:noProof/>
              <w:kern w:val="2"/>
              <w:sz w:val="24"/>
              <w:szCs w:val="24"/>
              <w:lang w:val="el-GR" w:eastAsia="el-GR"/>
              <w14:ligatures w14:val="standardContextual"/>
            </w:rPr>
          </w:pPr>
          <w:hyperlink w:anchor="_Toc160806838" w:history="1">
            <w:r w:rsidR="00495C6D" w:rsidRPr="006F7B22">
              <w:rPr>
                <w:rStyle w:val="-"/>
                <w:rFonts w:ascii="Calibri Light" w:hAnsi="Calibri Light" w:cs="Calibri Light"/>
                <w:noProof/>
                <w:lang w:val="el-GR"/>
              </w:rPr>
              <w:t>5. Δελτίο Καταγραφής προτεινόμενων πράξεων/δράσεων/έργων και της ωριμότητάς του</w:t>
            </w:r>
            <w:r w:rsidR="00495C6D">
              <w:rPr>
                <w:noProof/>
                <w:webHidden/>
              </w:rPr>
              <w:tab/>
            </w:r>
            <w:r w:rsidR="00495C6D">
              <w:rPr>
                <w:noProof/>
                <w:webHidden/>
              </w:rPr>
              <w:fldChar w:fldCharType="begin"/>
            </w:r>
            <w:r w:rsidR="00495C6D">
              <w:rPr>
                <w:noProof/>
                <w:webHidden/>
              </w:rPr>
              <w:instrText xml:space="preserve"> PAGEREF _Toc160806838 \h </w:instrText>
            </w:r>
            <w:r w:rsidR="00495C6D">
              <w:rPr>
                <w:noProof/>
                <w:webHidden/>
              </w:rPr>
            </w:r>
            <w:r w:rsidR="00495C6D">
              <w:rPr>
                <w:noProof/>
                <w:webHidden/>
              </w:rPr>
              <w:fldChar w:fldCharType="separate"/>
            </w:r>
            <w:r>
              <w:rPr>
                <w:noProof/>
                <w:webHidden/>
              </w:rPr>
              <w:t>8</w:t>
            </w:r>
            <w:r w:rsidR="00495C6D">
              <w:rPr>
                <w:noProof/>
                <w:webHidden/>
              </w:rPr>
              <w:fldChar w:fldCharType="end"/>
            </w:r>
          </w:hyperlink>
        </w:p>
        <w:p w14:paraId="7E5D352F" w14:textId="63B9445B" w:rsidR="00730DDA" w:rsidRPr="001608D5" w:rsidRDefault="00D40F38" w:rsidP="00B86337">
          <w:pPr>
            <w:spacing w:line="240" w:lineRule="auto"/>
            <w:jc w:val="both"/>
            <w:rPr>
              <w:rFonts w:ascii="Calibri Light" w:hAnsi="Calibri Light" w:cs="Calibri Light"/>
              <w:sz w:val="24"/>
              <w:szCs w:val="24"/>
              <w:lang w:val="el-GR"/>
            </w:rPr>
          </w:pPr>
          <w:r w:rsidRPr="001608D5">
            <w:rPr>
              <w:rFonts w:ascii="Calibri Light" w:hAnsi="Calibri Light" w:cs="Calibri Light"/>
              <w:sz w:val="24"/>
              <w:szCs w:val="24"/>
              <w:lang w:val="el-GR"/>
            </w:rPr>
            <w:fldChar w:fldCharType="end"/>
          </w:r>
        </w:p>
      </w:sdtContent>
    </w:sdt>
    <w:p w14:paraId="58CE58F0" w14:textId="77777777" w:rsidR="00730DDA" w:rsidRPr="001608D5" w:rsidRDefault="00730DDA" w:rsidP="00B86337">
      <w:pPr>
        <w:spacing w:line="240" w:lineRule="auto"/>
        <w:jc w:val="both"/>
        <w:rPr>
          <w:rFonts w:ascii="Calibri Light" w:eastAsiaTheme="majorEastAsia" w:hAnsi="Calibri Light" w:cs="Calibri Light"/>
          <w:b/>
          <w:bCs/>
          <w:color w:val="365F91" w:themeColor="accent1" w:themeShade="BF"/>
          <w:sz w:val="24"/>
          <w:szCs w:val="24"/>
          <w:lang w:val="el-GR"/>
        </w:rPr>
      </w:pPr>
      <w:r w:rsidRPr="001608D5">
        <w:rPr>
          <w:rFonts w:ascii="Calibri Light" w:hAnsi="Calibri Light" w:cs="Calibri Light"/>
          <w:sz w:val="24"/>
          <w:szCs w:val="24"/>
          <w:lang w:val="el-GR"/>
        </w:rPr>
        <w:br w:type="page"/>
      </w:r>
    </w:p>
    <w:p w14:paraId="7F36DB9B" w14:textId="6A658912" w:rsidR="00E47216" w:rsidRPr="001608D5" w:rsidRDefault="00730DDA" w:rsidP="00B86337">
      <w:pPr>
        <w:pStyle w:val="1"/>
        <w:spacing w:line="240" w:lineRule="auto"/>
        <w:jc w:val="both"/>
        <w:rPr>
          <w:rFonts w:ascii="Calibri Light" w:hAnsi="Calibri Light" w:cs="Calibri Light"/>
          <w:sz w:val="24"/>
          <w:szCs w:val="24"/>
          <w:lang w:val="el-GR"/>
        </w:rPr>
      </w:pPr>
      <w:bookmarkStart w:id="0" w:name="_Toc160806834"/>
      <w:r w:rsidRPr="001608D5">
        <w:rPr>
          <w:rFonts w:ascii="Calibri Light" w:hAnsi="Calibri Light" w:cs="Calibri Light"/>
          <w:sz w:val="24"/>
          <w:szCs w:val="24"/>
          <w:lang w:val="el-GR"/>
        </w:rPr>
        <w:lastRenderedPageBreak/>
        <w:t xml:space="preserve">1. </w:t>
      </w:r>
      <w:r w:rsidR="00E47216" w:rsidRPr="001608D5">
        <w:rPr>
          <w:rFonts w:ascii="Calibri Light" w:hAnsi="Calibri Light" w:cs="Calibri Light"/>
          <w:sz w:val="24"/>
          <w:szCs w:val="24"/>
          <w:lang w:val="el-GR"/>
        </w:rPr>
        <w:t>Εισαγωγή</w:t>
      </w:r>
      <w:bookmarkEnd w:id="0"/>
    </w:p>
    <w:p w14:paraId="7693C324" w14:textId="77777777" w:rsidR="00E47216" w:rsidRPr="001608D5" w:rsidRDefault="00E47216" w:rsidP="00B86337">
      <w:pPr>
        <w:spacing w:line="240" w:lineRule="auto"/>
        <w:jc w:val="both"/>
        <w:rPr>
          <w:rFonts w:ascii="Calibri Light" w:hAnsi="Calibri Light" w:cs="Calibri Light"/>
          <w:sz w:val="24"/>
          <w:szCs w:val="24"/>
          <w:lang w:val="el-GR"/>
        </w:rPr>
      </w:pPr>
    </w:p>
    <w:p w14:paraId="72FB8A83" w14:textId="77777777" w:rsidR="00A809CB" w:rsidRPr="00A809CB" w:rsidRDefault="00A809CB" w:rsidP="00A809CB">
      <w:pPr>
        <w:spacing w:after="120" w:line="240" w:lineRule="auto"/>
        <w:jc w:val="both"/>
        <w:rPr>
          <w:rFonts w:ascii="Calibri Light" w:hAnsi="Calibri Light" w:cs="Calibri Light"/>
          <w:sz w:val="24"/>
          <w:szCs w:val="24"/>
          <w:lang w:val="el-GR" w:eastAsia="de-DE"/>
        </w:rPr>
      </w:pPr>
      <w:r w:rsidRPr="00A809CB">
        <w:rPr>
          <w:rFonts w:ascii="Calibri Light" w:hAnsi="Calibri Light" w:cs="Calibri Light"/>
          <w:b/>
          <w:bCs/>
          <w:sz w:val="24"/>
          <w:szCs w:val="24"/>
          <w:lang w:val="el-GR" w:eastAsia="de-DE"/>
        </w:rPr>
        <w:t>Οι Ολοκληρωμένες Χωρικές Επενδύσεις</w:t>
      </w:r>
      <w:r w:rsidRPr="00A809CB">
        <w:rPr>
          <w:rFonts w:ascii="Calibri Light" w:hAnsi="Calibri Light" w:cs="Calibri Light"/>
          <w:sz w:val="24"/>
          <w:szCs w:val="24"/>
          <w:lang w:val="el-GR" w:eastAsia="de-DE"/>
        </w:rPr>
        <w:t xml:space="preserve"> αποτελούν εργαλεία χωρικής ανάπτυξης που εφαρμόζονται από την Προγραμματική Περίοδο (ΠΠ) 2014- 2020 στην Ευρωπαϊκή Ένωση, και συνεχίζονται στη νέα ΠΠ 2021-2027 με αναβαθμισμένο ρόλο και χρηματοδότηση. </w:t>
      </w:r>
    </w:p>
    <w:p w14:paraId="560512D7" w14:textId="38BA084A" w:rsidR="00E47216" w:rsidRPr="001608D5" w:rsidRDefault="00570744"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Ο</w:t>
      </w:r>
      <w:r w:rsidR="00A809CB">
        <w:rPr>
          <w:rFonts w:ascii="Calibri Light" w:hAnsi="Calibri Light" w:cs="Calibri Light"/>
          <w:sz w:val="24"/>
          <w:szCs w:val="24"/>
          <w:lang w:val="el-GR" w:eastAsia="de-DE"/>
        </w:rPr>
        <w:t>ι</w:t>
      </w:r>
      <w:r w:rsidRPr="001608D5">
        <w:rPr>
          <w:rFonts w:ascii="Calibri Light" w:hAnsi="Calibri Light" w:cs="Calibri Light"/>
          <w:sz w:val="24"/>
          <w:szCs w:val="24"/>
          <w:lang w:val="el-GR" w:eastAsia="de-DE"/>
        </w:rPr>
        <w:t xml:space="preserve"> Δήμο</w:t>
      </w:r>
      <w:r w:rsidR="00A809CB">
        <w:rPr>
          <w:rFonts w:ascii="Calibri Light" w:hAnsi="Calibri Light" w:cs="Calibri Light"/>
          <w:sz w:val="24"/>
          <w:szCs w:val="24"/>
          <w:lang w:val="el-GR" w:eastAsia="de-DE"/>
        </w:rPr>
        <w:t>ι</w:t>
      </w:r>
      <w:r w:rsidRPr="001608D5">
        <w:rPr>
          <w:rFonts w:ascii="Calibri Light" w:hAnsi="Calibri Light" w:cs="Calibri Light"/>
          <w:sz w:val="24"/>
          <w:szCs w:val="24"/>
          <w:lang w:val="el-GR" w:eastAsia="de-DE"/>
        </w:rPr>
        <w:t xml:space="preserve"> Αρχαίας Ολυμπίας</w:t>
      </w:r>
      <w:r w:rsidR="00A809CB">
        <w:rPr>
          <w:rFonts w:ascii="Calibri Light" w:hAnsi="Calibri Light" w:cs="Calibri Light"/>
          <w:sz w:val="24"/>
          <w:szCs w:val="24"/>
          <w:lang w:val="el-GR" w:eastAsia="de-DE"/>
        </w:rPr>
        <w:t>-Ανδρίτσαινας, Κρεστένων και Ζαχάρως</w:t>
      </w:r>
      <w:r w:rsidR="00E47216" w:rsidRPr="001608D5">
        <w:rPr>
          <w:rFonts w:ascii="Calibri Light" w:hAnsi="Calibri Light" w:cs="Calibri Light"/>
          <w:sz w:val="24"/>
          <w:szCs w:val="24"/>
          <w:lang w:val="el-GR" w:eastAsia="de-DE"/>
        </w:rPr>
        <w:t xml:space="preserve"> ξεκίνησ</w:t>
      </w:r>
      <w:r w:rsidR="00A809CB">
        <w:rPr>
          <w:rFonts w:ascii="Calibri Light" w:hAnsi="Calibri Light" w:cs="Calibri Light"/>
          <w:sz w:val="24"/>
          <w:szCs w:val="24"/>
          <w:lang w:val="el-GR" w:eastAsia="de-DE"/>
        </w:rPr>
        <w:t>αν</w:t>
      </w:r>
      <w:r w:rsidR="00E47216" w:rsidRPr="001608D5">
        <w:rPr>
          <w:rFonts w:ascii="Calibri Light" w:hAnsi="Calibri Light" w:cs="Calibri Light"/>
          <w:sz w:val="24"/>
          <w:szCs w:val="24"/>
          <w:lang w:val="el-GR" w:eastAsia="de-DE"/>
        </w:rPr>
        <w:t xml:space="preserve"> τις διαδικασίες για την κατάρτιση ενός ολοκληρωμένου προγράμματος </w:t>
      </w:r>
      <w:r w:rsidR="007349FC" w:rsidRPr="001608D5">
        <w:rPr>
          <w:rFonts w:ascii="Calibri Light" w:hAnsi="Calibri Light" w:cs="Calibri Light"/>
          <w:sz w:val="24"/>
          <w:szCs w:val="24"/>
          <w:lang w:val="el-GR" w:eastAsia="de-DE"/>
        </w:rPr>
        <w:t xml:space="preserve">χωρικής επένδυσης </w:t>
      </w:r>
      <w:r w:rsidR="00A809CB">
        <w:rPr>
          <w:rFonts w:ascii="Calibri Light" w:hAnsi="Calibri Light" w:cs="Calibri Light"/>
          <w:sz w:val="24"/>
          <w:szCs w:val="24"/>
          <w:lang w:val="el-GR" w:eastAsia="de-DE"/>
        </w:rPr>
        <w:t>στους τρείς αυτούς Δήμους</w:t>
      </w:r>
      <w:r w:rsidR="00E47216" w:rsidRPr="001608D5">
        <w:rPr>
          <w:rFonts w:ascii="Calibri Light" w:hAnsi="Calibri Light" w:cs="Calibri Light"/>
          <w:sz w:val="24"/>
          <w:szCs w:val="24"/>
          <w:lang w:val="el-GR" w:eastAsia="de-DE"/>
        </w:rPr>
        <w:t xml:space="preserve"> μ</w:t>
      </w:r>
      <w:r w:rsidR="00A809CB">
        <w:rPr>
          <w:rFonts w:ascii="Calibri Light" w:hAnsi="Calibri Light" w:cs="Calibri Light"/>
          <w:sz w:val="24"/>
          <w:szCs w:val="24"/>
          <w:lang w:val="el-GR" w:eastAsia="de-DE"/>
        </w:rPr>
        <w:t>έσω της</w:t>
      </w:r>
      <w:r w:rsidR="00E47216" w:rsidRPr="001608D5">
        <w:rPr>
          <w:rFonts w:ascii="Calibri Light" w:hAnsi="Calibri Light" w:cs="Calibri Light"/>
          <w:sz w:val="24"/>
          <w:szCs w:val="24"/>
          <w:lang w:val="el-GR" w:eastAsia="de-DE"/>
        </w:rPr>
        <w:t xml:space="preserve"> αξιοποίηση</w:t>
      </w:r>
      <w:r w:rsidR="00A809CB">
        <w:rPr>
          <w:rFonts w:ascii="Calibri Light" w:hAnsi="Calibri Light" w:cs="Calibri Light"/>
          <w:sz w:val="24"/>
          <w:szCs w:val="24"/>
          <w:lang w:val="el-GR" w:eastAsia="de-DE"/>
        </w:rPr>
        <w:t>ς</w:t>
      </w:r>
      <w:r w:rsidR="00E47216" w:rsidRPr="001608D5">
        <w:rPr>
          <w:rFonts w:ascii="Calibri Light" w:hAnsi="Calibri Light" w:cs="Calibri Light"/>
          <w:sz w:val="24"/>
          <w:szCs w:val="24"/>
          <w:lang w:val="el-GR" w:eastAsia="de-DE"/>
        </w:rPr>
        <w:t xml:space="preserve"> του εργαλείου της ΟΧΕ. </w:t>
      </w:r>
    </w:p>
    <w:p w14:paraId="1BB09594" w14:textId="79E602DB" w:rsidR="00E47216" w:rsidRPr="001608D5" w:rsidRDefault="00E47216"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 xml:space="preserve">Το αναπτυξιακό όραμα της ΟΧΕ εξειδικεύει το αναπτυξιακό όραμα </w:t>
      </w:r>
      <w:r w:rsidR="00570744" w:rsidRPr="001608D5">
        <w:rPr>
          <w:rFonts w:ascii="Calibri Light" w:hAnsi="Calibri Light" w:cs="Calibri Light"/>
          <w:sz w:val="24"/>
          <w:szCs w:val="24"/>
          <w:lang w:val="el-GR" w:eastAsia="de-DE"/>
        </w:rPr>
        <w:t>για την Αρχαία Ολυμπία</w:t>
      </w:r>
      <w:r w:rsidR="00A809CB">
        <w:rPr>
          <w:rFonts w:ascii="Calibri Light" w:hAnsi="Calibri Light" w:cs="Calibri Light"/>
          <w:sz w:val="24"/>
          <w:szCs w:val="24"/>
          <w:lang w:val="el-GR" w:eastAsia="de-DE"/>
        </w:rPr>
        <w:t>- Ανδρίτσαινα, Κρέστενα και Ζαχάρω</w:t>
      </w:r>
      <w:r w:rsidRPr="001608D5">
        <w:rPr>
          <w:rFonts w:ascii="Calibri Light" w:hAnsi="Calibri Light" w:cs="Calibri Light"/>
          <w:sz w:val="24"/>
          <w:szCs w:val="24"/>
          <w:lang w:val="el-GR" w:eastAsia="de-DE"/>
        </w:rPr>
        <w:t xml:space="preserve"> και μέσα από μια ολοκληρωμένη Στρατηγική προωθούνται παρεμβάσεις και έργα που υπηρετούν τις προτεραιότητές τ</w:t>
      </w:r>
      <w:r w:rsidR="00615035">
        <w:rPr>
          <w:rFonts w:ascii="Calibri Light" w:hAnsi="Calibri Light" w:cs="Calibri Light"/>
          <w:sz w:val="24"/>
          <w:szCs w:val="24"/>
          <w:lang w:val="el-GR" w:eastAsia="de-DE"/>
        </w:rPr>
        <w:t>ου</w:t>
      </w:r>
      <w:r w:rsidRPr="001608D5">
        <w:rPr>
          <w:rFonts w:ascii="Calibri Light" w:hAnsi="Calibri Light" w:cs="Calibri Light"/>
          <w:sz w:val="24"/>
          <w:szCs w:val="24"/>
          <w:lang w:val="el-GR" w:eastAsia="de-DE"/>
        </w:rPr>
        <w:t xml:space="preserve">ς. </w:t>
      </w:r>
      <w:r w:rsidR="00570744" w:rsidRPr="001608D5">
        <w:rPr>
          <w:rFonts w:ascii="Calibri Light" w:hAnsi="Calibri Light" w:cs="Calibri Light"/>
          <w:sz w:val="24"/>
          <w:szCs w:val="24"/>
          <w:lang w:val="el-GR" w:eastAsia="de-DE"/>
        </w:rPr>
        <w:t>Ο</w:t>
      </w:r>
      <w:r w:rsidR="00615035">
        <w:rPr>
          <w:rFonts w:ascii="Calibri Light" w:hAnsi="Calibri Light" w:cs="Calibri Light"/>
          <w:sz w:val="24"/>
          <w:szCs w:val="24"/>
          <w:lang w:val="el-GR" w:eastAsia="de-DE"/>
        </w:rPr>
        <w:t>ι τρείς</w:t>
      </w:r>
      <w:r w:rsidR="00570744" w:rsidRPr="001608D5">
        <w:rPr>
          <w:rFonts w:ascii="Calibri Light" w:hAnsi="Calibri Light" w:cs="Calibri Light"/>
          <w:sz w:val="24"/>
          <w:szCs w:val="24"/>
          <w:lang w:val="el-GR" w:eastAsia="de-DE"/>
        </w:rPr>
        <w:t xml:space="preserve"> Δήμ</w:t>
      </w:r>
      <w:r w:rsidR="00615035">
        <w:rPr>
          <w:rFonts w:ascii="Calibri Light" w:hAnsi="Calibri Light" w:cs="Calibri Light"/>
          <w:sz w:val="24"/>
          <w:szCs w:val="24"/>
          <w:lang w:val="el-GR" w:eastAsia="de-DE"/>
        </w:rPr>
        <w:t>οι, με επικεφαλής τον Δήμο Αρχαία Ολυμπίας,</w:t>
      </w:r>
      <w:r w:rsidR="00570744" w:rsidRPr="001608D5">
        <w:rPr>
          <w:rFonts w:ascii="Calibri Light" w:hAnsi="Calibri Light" w:cs="Calibri Light"/>
          <w:sz w:val="24"/>
          <w:szCs w:val="24"/>
          <w:lang w:val="el-GR" w:eastAsia="de-DE"/>
        </w:rPr>
        <w:t xml:space="preserve"> </w:t>
      </w:r>
      <w:r w:rsidRPr="001608D5">
        <w:rPr>
          <w:rFonts w:ascii="Calibri Light" w:hAnsi="Calibri Light" w:cs="Calibri Light"/>
          <w:sz w:val="24"/>
          <w:szCs w:val="24"/>
          <w:lang w:val="el-GR" w:eastAsia="de-DE"/>
        </w:rPr>
        <w:t xml:space="preserve">στο πλαίσιο των διαδικασιών διαβούλευσης οργανώνει επιμέρους συναντήσεις με </w:t>
      </w:r>
      <w:r w:rsidR="00570744" w:rsidRPr="001608D5">
        <w:rPr>
          <w:rFonts w:ascii="Calibri Light" w:hAnsi="Calibri Light" w:cs="Calibri Light"/>
          <w:sz w:val="24"/>
          <w:szCs w:val="24"/>
          <w:lang w:val="el-GR" w:eastAsia="de-DE"/>
        </w:rPr>
        <w:t xml:space="preserve">τους </w:t>
      </w:r>
      <w:r w:rsidRPr="001608D5">
        <w:rPr>
          <w:rFonts w:ascii="Calibri Light" w:hAnsi="Calibri Light" w:cs="Calibri Light"/>
          <w:sz w:val="24"/>
          <w:szCs w:val="24"/>
          <w:lang w:val="el-GR" w:eastAsia="de-DE"/>
        </w:rPr>
        <w:t xml:space="preserve">ενδιαφερόμενους φορείς προκειμένου να καταλήξει σε ένα σχέδιο ρεαλιστικό και ολοκληρωμένο, το οποίο θα λαμβάνει υπόψη του τις ιδιαιτερότητες και τα ειδικότερα αναπτυξιακά χαρακτηριστικά </w:t>
      </w:r>
      <w:r w:rsidR="00570744" w:rsidRPr="001608D5">
        <w:rPr>
          <w:rFonts w:ascii="Calibri Light" w:hAnsi="Calibri Light" w:cs="Calibri Light"/>
          <w:sz w:val="24"/>
          <w:szCs w:val="24"/>
          <w:lang w:val="el-GR" w:eastAsia="de-DE"/>
        </w:rPr>
        <w:t xml:space="preserve">της </w:t>
      </w:r>
      <w:r w:rsidRPr="001608D5">
        <w:rPr>
          <w:rFonts w:ascii="Calibri Light" w:hAnsi="Calibri Light" w:cs="Calibri Light"/>
          <w:sz w:val="24"/>
          <w:szCs w:val="24"/>
          <w:lang w:val="el-GR" w:eastAsia="de-DE"/>
        </w:rPr>
        <w:t>περιοχής.</w:t>
      </w:r>
    </w:p>
    <w:p w14:paraId="60670F94" w14:textId="0AF3C22F" w:rsidR="001215C6" w:rsidRPr="001608D5" w:rsidRDefault="001215C6"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 xml:space="preserve">Η παρούσα διαβούλευση στοχεύει στην κινητοποίηση της Κεντρικής Διοίκησης, της Τοπικής Αυτοδιοίκησης, των δυνητικών κοινωνικών και επαγγελματικών εταίρων, των επιστημονικών φορέων και του ιδιωτικού τομέα, με αντικείμενο τη διατύπωση συγκεκριμένων απόψεων, προτάσεων και την εξειδίκευση παρεμβάσεων που αναδεικνύονται </w:t>
      </w:r>
      <w:r w:rsidR="00570744" w:rsidRPr="001608D5">
        <w:rPr>
          <w:rFonts w:ascii="Calibri Light" w:hAnsi="Calibri Light" w:cs="Calibri Light"/>
          <w:sz w:val="24"/>
          <w:szCs w:val="24"/>
          <w:lang w:val="el-GR" w:eastAsia="de-DE"/>
        </w:rPr>
        <w:t>στο</w:t>
      </w:r>
      <w:r w:rsidR="00615035">
        <w:rPr>
          <w:rFonts w:ascii="Calibri Light" w:hAnsi="Calibri Light" w:cs="Calibri Light"/>
          <w:sz w:val="24"/>
          <w:szCs w:val="24"/>
          <w:lang w:val="el-GR" w:eastAsia="de-DE"/>
        </w:rPr>
        <w:t>υς</w:t>
      </w:r>
      <w:r w:rsidR="00570744" w:rsidRPr="001608D5">
        <w:rPr>
          <w:rFonts w:ascii="Calibri Light" w:hAnsi="Calibri Light" w:cs="Calibri Light"/>
          <w:sz w:val="24"/>
          <w:szCs w:val="24"/>
          <w:lang w:val="el-GR" w:eastAsia="de-DE"/>
        </w:rPr>
        <w:t xml:space="preserve"> Δήμο</w:t>
      </w:r>
      <w:r w:rsidR="00615035">
        <w:rPr>
          <w:rFonts w:ascii="Calibri Light" w:hAnsi="Calibri Light" w:cs="Calibri Light"/>
          <w:sz w:val="24"/>
          <w:szCs w:val="24"/>
          <w:lang w:val="el-GR" w:eastAsia="de-DE"/>
        </w:rPr>
        <w:t>υς</w:t>
      </w:r>
      <w:r w:rsidR="00570744" w:rsidRPr="001608D5">
        <w:rPr>
          <w:rFonts w:ascii="Calibri Light" w:hAnsi="Calibri Light" w:cs="Calibri Light"/>
          <w:sz w:val="24"/>
          <w:szCs w:val="24"/>
          <w:lang w:val="el-GR" w:eastAsia="de-DE"/>
        </w:rPr>
        <w:t xml:space="preserve"> Αρχαίας Ολυμπίας</w:t>
      </w:r>
      <w:r w:rsidRPr="001608D5">
        <w:rPr>
          <w:rFonts w:ascii="Calibri Light" w:hAnsi="Calibri Light" w:cs="Calibri Light"/>
          <w:sz w:val="24"/>
          <w:szCs w:val="24"/>
          <w:lang w:val="el-GR" w:eastAsia="de-DE"/>
        </w:rPr>
        <w:t xml:space="preserve">, </w:t>
      </w:r>
      <w:r w:rsidR="00615035">
        <w:rPr>
          <w:rFonts w:ascii="Calibri Light" w:hAnsi="Calibri Light" w:cs="Calibri Light"/>
          <w:sz w:val="24"/>
          <w:szCs w:val="24"/>
          <w:lang w:val="el-GR" w:eastAsia="de-DE"/>
        </w:rPr>
        <w:t xml:space="preserve">Ανδρίτσαινας- Κρεστένων και Ζαχάρως, </w:t>
      </w:r>
      <w:r w:rsidRPr="001608D5">
        <w:rPr>
          <w:rFonts w:ascii="Calibri Light" w:hAnsi="Calibri Light" w:cs="Calibri Light"/>
          <w:sz w:val="24"/>
          <w:szCs w:val="24"/>
          <w:lang w:val="el-GR" w:eastAsia="de-DE"/>
        </w:rPr>
        <w:t>καθώς και τη συμβολή τους στο προτεινόμενο πλαίσιο στρατηγικής.</w:t>
      </w:r>
    </w:p>
    <w:p w14:paraId="6CCD7F2C" w14:textId="77777777" w:rsidR="001215C6" w:rsidRPr="001608D5" w:rsidRDefault="001215C6"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Μέσω της παρούσας διαβούλευσης, οι προτεινόμενες παρεμβάσεις ιεραρχούνται και στοχοθετούνται αφενός</w:t>
      </w:r>
      <w:r w:rsidR="00B01E38" w:rsidRPr="001608D5">
        <w:rPr>
          <w:rFonts w:ascii="Calibri Light" w:hAnsi="Calibri Light" w:cs="Calibri Light"/>
          <w:sz w:val="24"/>
          <w:szCs w:val="24"/>
          <w:lang w:val="el-GR" w:eastAsia="de-DE"/>
        </w:rPr>
        <w:t>,</w:t>
      </w:r>
      <w:r w:rsidRPr="001608D5">
        <w:rPr>
          <w:rFonts w:ascii="Calibri Light" w:hAnsi="Calibri Light" w:cs="Calibri Light"/>
          <w:sz w:val="24"/>
          <w:szCs w:val="24"/>
          <w:lang w:val="el-GR" w:eastAsia="de-DE"/>
        </w:rPr>
        <w:t xml:space="preserve"> στο πλαίσιο ενός ενιαίου προγραμματικού στρατηγικού και επιχειρησιακού σχεδιασμού και, αφετέρου, στο πλαίσιο ενός οργανωτικού και χρηματοδοτικού πλαισίου.</w:t>
      </w:r>
    </w:p>
    <w:p w14:paraId="2294B618" w14:textId="3BA7E1B3" w:rsidR="003347A6" w:rsidRPr="001608D5" w:rsidRDefault="001215C6"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Από την παρούσα διαβούλευση και την επεξεργασία θέσεων, απόψεων, προτάσεων και, λαμβάνοντας υπόψη κανονιστικό και χρηματοδοτικό πλαίσιο του ΕΣΠΑ 20</w:t>
      </w:r>
      <w:r w:rsidR="00570744" w:rsidRPr="001608D5">
        <w:rPr>
          <w:rFonts w:ascii="Calibri Light" w:hAnsi="Calibri Light" w:cs="Calibri Light"/>
          <w:sz w:val="24"/>
          <w:szCs w:val="24"/>
          <w:lang w:val="el-GR" w:eastAsia="de-DE"/>
        </w:rPr>
        <w:t>21</w:t>
      </w:r>
      <w:r w:rsidRPr="001608D5">
        <w:rPr>
          <w:rFonts w:ascii="Calibri Light" w:hAnsi="Calibri Light" w:cs="Calibri Light"/>
          <w:sz w:val="24"/>
          <w:szCs w:val="24"/>
          <w:lang w:val="el-GR" w:eastAsia="de-DE"/>
        </w:rPr>
        <w:t>-202</w:t>
      </w:r>
      <w:r w:rsidR="00570744" w:rsidRPr="001608D5">
        <w:rPr>
          <w:rFonts w:ascii="Calibri Light" w:hAnsi="Calibri Light" w:cs="Calibri Light"/>
          <w:sz w:val="24"/>
          <w:szCs w:val="24"/>
          <w:lang w:val="el-GR" w:eastAsia="de-DE"/>
        </w:rPr>
        <w:t>7</w:t>
      </w:r>
      <w:r w:rsidRPr="001608D5">
        <w:rPr>
          <w:rFonts w:ascii="Calibri Light" w:hAnsi="Calibri Light" w:cs="Calibri Light"/>
          <w:sz w:val="24"/>
          <w:szCs w:val="24"/>
          <w:lang w:val="el-GR" w:eastAsia="de-DE"/>
        </w:rPr>
        <w:t>,</w:t>
      </w:r>
      <w:r w:rsidR="00570744" w:rsidRPr="001608D5">
        <w:rPr>
          <w:rFonts w:ascii="Calibri Light" w:hAnsi="Calibri Light" w:cs="Calibri Light"/>
          <w:sz w:val="24"/>
          <w:szCs w:val="24"/>
          <w:lang w:val="el-GR" w:eastAsia="de-DE"/>
        </w:rPr>
        <w:t xml:space="preserve"> όπως αυτό διαμορφώνεται,</w:t>
      </w:r>
      <w:r w:rsidRPr="001608D5">
        <w:rPr>
          <w:rFonts w:ascii="Calibri Light" w:hAnsi="Calibri Light" w:cs="Calibri Light"/>
          <w:sz w:val="24"/>
          <w:szCs w:val="24"/>
          <w:lang w:val="el-GR" w:eastAsia="de-DE"/>
        </w:rPr>
        <w:t xml:space="preserve"> θα προκύψει το τελικό σχέδιο της </w:t>
      </w:r>
      <w:r w:rsidR="004D28EC" w:rsidRPr="001608D5">
        <w:rPr>
          <w:rFonts w:ascii="Calibri Light" w:hAnsi="Calibri Light" w:cs="Calibri Light"/>
          <w:sz w:val="24"/>
          <w:szCs w:val="24"/>
          <w:lang w:val="el-GR" w:eastAsia="de-DE"/>
        </w:rPr>
        <w:t>σ</w:t>
      </w:r>
      <w:r w:rsidRPr="001608D5">
        <w:rPr>
          <w:rFonts w:ascii="Calibri Light" w:hAnsi="Calibri Light" w:cs="Calibri Light"/>
          <w:sz w:val="24"/>
          <w:szCs w:val="24"/>
          <w:lang w:val="el-GR" w:eastAsia="de-DE"/>
        </w:rPr>
        <w:t>τρατηγικής</w:t>
      </w:r>
      <w:r w:rsidR="004D28EC" w:rsidRPr="001608D5">
        <w:rPr>
          <w:rFonts w:ascii="Calibri Light" w:hAnsi="Calibri Light" w:cs="Calibri Light"/>
          <w:sz w:val="24"/>
          <w:szCs w:val="24"/>
          <w:lang w:val="el-GR" w:eastAsia="de-DE"/>
        </w:rPr>
        <w:t xml:space="preserve"> και δράσης</w:t>
      </w:r>
      <w:r w:rsidRPr="001608D5">
        <w:rPr>
          <w:rFonts w:ascii="Calibri Light" w:hAnsi="Calibri Light" w:cs="Calibri Light"/>
          <w:sz w:val="24"/>
          <w:szCs w:val="24"/>
          <w:lang w:val="el-GR" w:eastAsia="de-DE"/>
        </w:rPr>
        <w:t xml:space="preserve"> της ΟΧΕ</w:t>
      </w:r>
      <w:r w:rsidR="00570744" w:rsidRPr="001608D5">
        <w:rPr>
          <w:rFonts w:ascii="Calibri Light" w:hAnsi="Calibri Light" w:cs="Calibri Light"/>
          <w:sz w:val="24"/>
          <w:szCs w:val="24"/>
          <w:lang w:val="el-GR" w:eastAsia="de-DE"/>
        </w:rPr>
        <w:t xml:space="preserve">. </w:t>
      </w:r>
    </w:p>
    <w:p w14:paraId="3E1A7AFB" w14:textId="77777777" w:rsidR="00704C65" w:rsidRPr="001608D5" w:rsidRDefault="003347A6"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 xml:space="preserve">Οι προτάσεις θα υποβάλλονται </w:t>
      </w:r>
      <w:r w:rsidR="008E1F99" w:rsidRPr="001608D5">
        <w:rPr>
          <w:rFonts w:ascii="Calibri Light" w:hAnsi="Calibri Light" w:cs="Calibri Light"/>
          <w:sz w:val="24"/>
          <w:szCs w:val="24"/>
          <w:lang w:val="el-GR" w:eastAsia="de-DE"/>
        </w:rPr>
        <w:t>μόνο</w:t>
      </w:r>
      <w:r w:rsidR="00704C65" w:rsidRPr="001608D5">
        <w:rPr>
          <w:rFonts w:ascii="Calibri Light" w:hAnsi="Calibri Light" w:cs="Calibri Light"/>
          <w:sz w:val="24"/>
          <w:szCs w:val="24"/>
          <w:lang w:val="el-GR" w:eastAsia="de-DE"/>
        </w:rPr>
        <w:t xml:space="preserve"> </w:t>
      </w:r>
      <w:r w:rsidRPr="001608D5">
        <w:rPr>
          <w:rFonts w:ascii="Calibri Light" w:hAnsi="Calibri Light" w:cs="Calibri Light"/>
          <w:sz w:val="24"/>
          <w:szCs w:val="24"/>
          <w:lang w:val="el-GR" w:eastAsia="de-DE"/>
        </w:rPr>
        <w:t>σε ηλεκτρονική μορφή</w:t>
      </w:r>
      <w:r w:rsidR="00704C65" w:rsidRPr="001608D5">
        <w:rPr>
          <w:rFonts w:ascii="Calibri Light" w:hAnsi="Calibri Light" w:cs="Calibri Light"/>
          <w:sz w:val="24"/>
          <w:szCs w:val="24"/>
          <w:lang w:val="el-GR" w:eastAsia="de-DE"/>
        </w:rPr>
        <w:t>.</w:t>
      </w:r>
    </w:p>
    <w:p w14:paraId="18ECB4DF" w14:textId="31E2D210" w:rsidR="00704C65" w:rsidRPr="001608D5" w:rsidRDefault="008E1F99" w:rsidP="00B86337">
      <w:pPr>
        <w:spacing w:after="120" w:line="240" w:lineRule="auto"/>
        <w:jc w:val="both"/>
        <w:rPr>
          <w:rFonts w:ascii="Calibri Light" w:hAnsi="Calibri Light" w:cs="Calibri Light"/>
          <w:sz w:val="24"/>
          <w:szCs w:val="24"/>
          <w:lang w:val="el-GR" w:eastAsia="de-DE"/>
        </w:rPr>
      </w:pPr>
      <w:r w:rsidRPr="001608D5">
        <w:rPr>
          <w:rFonts w:ascii="Calibri Light" w:hAnsi="Calibri Light" w:cs="Calibri Light"/>
          <w:sz w:val="24"/>
          <w:szCs w:val="24"/>
          <w:lang w:val="el-GR" w:eastAsia="de-DE"/>
        </w:rPr>
        <w:t>Επικοινωνία</w:t>
      </w:r>
      <w:r w:rsidR="00704C65" w:rsidRPr="001608D5">
        <w:rPr>
          <w:rFonts w:ascii="Calibri Light" w:hAnsi="Calibri Light" w:cs="Calibri Light"/>
          <w:sz w:val="24"/>
          <w:szCs w:val="24"/>
          <w:lang w:val="el-GR" w:eastAsia="de-DE"/>
        </w:rPr>
        <w:t xml:space="preserve"> </w:t>
      </w:r>
      <w:proofErr w:type="spellStart"/>
      <w:r w:rsidR="003347A6" w:rsidRPr="001608D5">
        <w:rPr>
          <w:rFonts w:ascii="Calibri Light" w:hAnsi="Calibri Light" w:cs="Calibri Light"/>
          <w:sz w:val="24"/>
          <w:szCs w:val="24"/>
          <w:lang w:val="el-GR" w:eastAsia="de-DE"/>
        </w:rPr>
        <w:t>στ</w:t>
      </w:r>
      <w:proofErr w:type="spellEnd"/>
      <w:r w:rsidR="00704C65" w:rsidRPr="001608D5">
        <w:rPr>
          <w:rFonts w:ascii="Calibri Light" w:hAnsi="Calibri Light" w:cs="Calibri Light"/>
          <w:sz w:val="24"/>
          <w:szCs w:val="24"/>
          <w:lang w:eastAsia="de-DE"/>
        </w:rPr>
        <w:t>o</w:t>
      </w:r>
      <w:r w:rsidR="00704C65" w:rsidRPr="001608D5">
        <w:rPr>
          <w:rFonts w:ascii="Calibri Light" w:hAnsi="Calibri Light" w:cs="Calibri Light"/>
          <w:sz w:val="24"/>
          <w:szCs w:val="24"/>
          <w:lang w:val="el-GR" w:eastAsia="de-DE"/>
        </w:rPr>
        <w:t xml:space="preserve"> </w:t>
      </w:r>
      <w:r w:rsidR="00704C65" w:rsidRPr="001608D5">
        <w:rPr>
          <w:rFonts w:ascii="Calibri Light" w:hAnsi="Calibri Light" w:cs="Calibri Light"/>
          <w:sz w:val="24"/>
          <w:szCs w:val="24"/>
          <w:lang w:eastAsia="de-DE"/>
        </w:rPr>
        <w:t>e</w:t>
      </w:r>
      <w:r w:rsidR="00704C65" w:rsidRPr="001608D5">
        <w:rPr>
          <w:rFonts w:ascii="Calibri Light" w:hAnsi="Calibri Light" w:cs="Calibri Light"/>
          <w:sz w:val="24"/>
          <w:szCs w:val="24"/>
          <w:lang w:val="el-GR" w:eastAsia="de-DE"/>
        </w:rPr>
        <w:t>-</w:t>
      </w:r>
      <w:r w:rsidR="00704C65" w:rsidRPr="001608D5">
        <w:rPr>
          <w:rFonts w:ascii="Calibri Light" w:hAnsi="Calibri Light" w:cs="Calibri Light"/>
          <w:sz w:val="24"/>
          <w:szCs w:val="24"/>
          <w:lang w:eastAsia="de-DE"/>
        </w:rPr>
        <w:t>mail</w:t>
      </w:r>
      <w:r w:rsidR="00704C65" w:rsidRPr="001608D5">
        <w:rPr>
          <w:rFonts w:ascii="Calibri Light" w:hAnsi="Calibri Light" w:cs="Calibri Light"/>
          <w:sz w:val="24"/>
          <w:szCs w:val="24"/>
          <w:highlight w:val="yellow"/>
          <w:lang w:val="el-GR" w:eastAsia="de-DE"/>
        </w:rPr>
        <w:t xml:space="preserve">: </w:t>
      </w:r>
      <w:r w:rsidR="004B4DED" w:rsidRPr="001608D5">
        <w:rPr>
          <w:rFonts w:ascii="Calibri Light" w:hAnsi="Calibri Light" w:cs="Calibri Light"/>
          <w:b/>
          <w:bCs/>
          <w:sz w:val="24"/>
          <w:szCs w:val="24"/>
          <w:highlight w:val="yellow"/>
          <w:lang w:val="el-GR" w:eastAsia="de-DE"/>
        </w:rPr>
        <w:t>()</w:t>
      </w:r>
      <w:r w:rsidR="00034297" w:rsidRPr="001608D5">
        <w:rPr>
          <w:rFonts w:ascii="Calibri Light" w:hAnsi="Calibri Light" w:cs="Calibri Light"/>
          <w:sz w:val="24"/>
          <w:szCs w:val="24"/>
          <w:highlight w:val="yellow"/>
          <w:lang w:val="el-GR" w:eastAsia="de-DE"/>
        </w:rPr>
        <w:t xml:space="preserve"> μ</w:t>
      </w:r>
      <w:r w:rsidR="003347A6" w:rsidRPr="001608D5">
        <w:rPr>
          <w:rFonts w:ascii="Calibri Light" w:hAnsi="Calibri Light" w:cs="Calibri Light"/>
          <w:sz w:val="24"/>
          <w:szCs w:val="24"/>
          <w:highlight w:val="yellow"/>
          <w:lang w:val="el-GR" w:eastAsia="de-DE"/>
        </w:rPr>
        <w:t>έχρι</w:t>
      </w:r>
      <w:r w:rsidR="00704C65" w:rsidRPr="001608D5">
        <w:rPr>
          <w:rFonts w:ascii="Calibri Light" w:hAnsi="Calibri Light" w:cs="Calibri Light"/>
          <w:sz w:val="24"/>
          <w:szCs w:val="24"/>
          <w:highlight w:val="yellow"/>
          <w:lang w:val="el-GR" w:eastAsia="de-DE"/>
        </w:rPr>
        <w:t xml:space="preserve"> </w:t>
      </w:r>
      <w:r w:rsidR="004B4DED" w:rsidRPr="001608D5">
        <w:rPr>
          <w:rFonts w:ascii="Calibri Light" w:hAnsi="Calibri Light" w:cs="Calibri Light"/>
          <w:b/>
          <w:bCs/>
          <w:sz w:val="24"/>
          <w:szCs w:val="24"/>
          <w:highlight w:val="yellow"/>
          <w:lang w:val="el-GR" w:eastAsia="de-DE"/>
        </w:rPr>
        <w:t>2</w:t>
      </w:r>
      <w:r w:rsidR="00615035">
        <w:rPr>
          <w:rFonts w:ascii="Calibri Light" w:hAnsi="Calibri Light" w:cs="Calibri Light"/>
          <w:b/>
          <w:bCs/>
          <w:sz w:val="24"/>
          <w:szCs w:val="24"/>
          <w:highlight w:val="yellow"/>
          <w:lang w:val="el-GR" w:eastAsia="de-DE"/>
        </w:rPr>
        <w:t>6</w:t>
      </w:r>
      <w:r w:rsidR="004B4DED" w:rsidRPr="001608D5">
        <w:rPr>
          <w:rFonts w:ascii="Calibri Light" w:hAnsi="Calibri Light" w:cs="Calibri Light"/>
          <w:b/>
          <w:bCs/>
          <w:sz w:val="24"/>
          <w:szCs w:val="24"/>
          <w:highlight w:val="yellow"/>
          <w:lang w:val="el-GR" w:eastAsia="de-DE"/>
        </w:rPr>
        <w:t>/0</w:t>
      </w:r>
      <w:r w:rsidR="00615035">
        <w:rPr>
          <w:rFonts w:ascii="Calibri Light" w:hAnsi="Calibri Light" w:cs="Calibri Light"/>
          <w:b/>
          <w:bCs/>
          <w:sz w:val="24"/>
          <w:szCs w:val="24"/>
          <w:highlight w:val="yellow"/>
          <w:lang w:val="el-GR" w:eastAsia="de-DE"/>
        </w:rPr>
        <w:t>3</w:t>
      </w:r>
      <w:r w:rsidR="004B4DED" w:rsidRPr="001608D5">
        <w:rPr>
          <w:rFonts w:ascii="Calibri Light" w:hAnsi="Calibri Light" w:cs="Calibri Light"/>
          <w:b/>
          <w:bCs/>
          <w:sz w:val="24"/>
          <w:szCs w:val="24"/>
          <w:highlight w:val="yellow"/>
          <w:lang w:val="el-GR" w:eastAsia="de-DE"/>
        </w:rPr>
        <w:t>/202</w:t>
      </w:r>
      <w:r w:rsidR="00615035">
        <w:rPr>
          <w:rFonts w:ascii="Calibri Light" w:hAnsi="Calibri Light" w:cs="Calibri Light"/>
          <w:b/>
          <w:bCs/>
          <w:sz w:val="24"/>
          <w:szCs w:val="24"/>
          <w:highlight w:val="yellow"/>
          <w:lang w:val="el-GR" w:eastAsia="de-DE"/>
        </w:rPr>
        <w:t>4</w:t>
      </w:r>
      <w:r w:rsidR="008C3CFD" w:rsidRPr="001608D5">
        <w:rPr>
          <w:rFonts w:ascii="Calibri Light" w:hAnsi="Calibri Light" w:cs="Calibri Light"/>
          <w:sz w:val="24"/>
          <w:szCs w:val="24"/>
          <w:highlight w:val="yellow"/>
          <w:lang w:val="el-GR" w:eastAsia="de-DE"/>
        </w:rPr>
        <w:t>.</w:t>
      </w:r>
    </w:p>
    <w:p w14:paraId="4BE37FA4" w14:textId="5FD69D0D" w:rsidR="003347A6" w:rsidRPr="001608D5" w:rsidRDefault="003347A6" w:rsidP="00B86337">
      <w:pPr>
        <w:spacing w:after="120" w:line="240" w:lineRule="auto"/>
        <w:jc w:val="both"/>
        <w:rPr>
          <w:rFonts w:ascii="Calibri Light" w:hAnsi="Calibri Light" w:cs="Calibri Light"/>
          <w:sz w:val="24"/>
          <w:szCs w:val="24"/>
          <w:lang w:val="el-GR" w:eastAsia="de-DE"/>
        </w:rPr>
      </w:pPr>
      <w:r w:rsidRPr="00615035">
        <w:rPr>
          <w:rFonts w:ascii="Calibri Light" w:hAnsi="Calibri Light" w:cs="Calibri Light"/>
          <w:sz w:val="24"/>
          <w:szCs w:val="24"/>
          <w:highlight w:val="yellow"/>
          <w:lang w:val="el-GR" w:eastAsia="de-DE"/>
        </w:rPr>
        <w:t>Αρμόδι</w:t>
      </w:r>
      <w:r w:rsidR="00615035" w:rsidRPr="00615035">
        <w:rPr>
          <w:rFonts w:ascii="Calibri Light" w:hAnsi="Calibri Light" w:cs="Calibri Light"/>
          <w:sz w:val="24"/>
          <w:szCs w:val="24"/>
          <w:highlight w:val="yellow"/>
          <w:lang w:val="el-GR" w:eastAsia="de-DE"/>
        </w:rPr>
        <w:t>ος</w:t>
      </w:r>
      <w:r w:rsidR="000E4893" w:rsidRPr="00615035">
        <w:rPr>
          <w:rFonts w:ascii="Calibri Light" w:hAnsi="Calibri Light" w:cs="Calibri Light"/>
          <w:sz w:val="24"/>
          <w:szCs w:val="24"/>
          <w:highlight w:val="yellow"/>
          <w:lang w:val="el-GR" w:eastAsia="de-DE"/>
        </w:rPr>
        <w:t xml:space="preserve"> </w:t>
      </w:r>
      <w:r w:rsidRPr="00615035">
        <w:rPr>
          <w:rFonts w:ascii="Calibri Light" w:hAnsi="Calibri Light" w:cs="Calibri Light"/>
          <w:sz w:val="24"/>
          <w:szCs w:val="24"/>
          <w:highlight w:val="yellow"/>
          <w:lang w:val="el-GR" w:eastAsia="de-DE"/>
        </w:rPr>
        <w:t>για διευκρινίσεις</w:t>
      </w:r>
      <w:r w:rsidR="00615035" w:rsidRPr="00615035">
        <w:rPr>
          <w:rFonts w:ascii="Calibri Light" w:hAnsi="Calibri Light" w:cs="Calibri Light"/>
          <w:sz w:val="24"/>
          <w:szCs w:val="24"/>
          <w:highlight w:val="yellow"/>
          <w:lang w:val="el-GR" w:eastAsia="de-DE"/>
        </w:rPr>
        <w:t>:</w:t>
      </w:r>
    </w:p>
    <w:p w14:paraId="71A48BFE" w14:textId="77777777" w:rsidR="00034297" w:rsidRPr="001608D5" w:rsidRDefault="00034297" w:rsidP="00B86337">
      <w:pPr>
        <w:spacing w:line="240" w:lineRule="auto"/>
        <w:jc w:val="both"/>
        <w:rPr>
          <w:rFonts w:ascii="Calibri Light" w:eastAsiaTheme="majorEastAsia" w:hAnsi="Calibri Light" w:cs="Calibri Light"/>
          <w:b/>
          <w:bCs/>
          <w:color w:val="365F91" w:themeColor="accent1" w:themeShade="BF"/>
          <w:sz w:val="24"/>
          <w:szCs w:val="24"/>
          <w:lang w:val="el-GR"/>
        </w:rPr>
      </w:pPr>
      <w:r w:rsidRPr="001608D5">
        <w:rPr>
          <w:rFonts w:ascii="Calibri Light" w:hAnsi="Calibri Light" w:cs="Calibri Light"/>
          <w:sz w:val="24"/>
          <w:szCs w:val="24"/>
          <w:lang w:val="el-GR"/>
        </w:rPr>
        <w:br w:type="page"/>
      </w:r>
    </w:p>
    <w:p w14:paraId="509B922C" w14:textId="77777777" w:rsidR="00730DDA" w:rsidRPr="001608D5" w:rsidRDefault="00E47216" w:rsidP="00B86337">
      <w:pPr>
        <w:pStyle w:val="1"/>
        <w:spacing w:line="240" w:lineRule="auto"/>
        <w:jc w:val="both"/>
        <w:rPr>
          <w:rFonts w:ascii="Calibri Light" w:hAnsi="Calibri Light" w:cs="Calibri Light"/>
          <w:sz w:val="24"/>
          <w:szCs w:val="24"/>
          <w:lang w:val="el-GR"/>
        </w:rPr>
      </w:pPr>
      <w:bookmarkStart w:id="1" w:name="_Toc160806835"/>
      <w:r w:rsidRPr="001608D5">
        <w:rPr>
          <w:rFonts w:ascii="Calibri Light" w:hAnsi="Calibri Light" w:cs="Calibri Light"/>
          <w:sz w:val="24"/>
          <w:szCs w:val="24"/>
          <w:lang w:val="el-GR"/>
        </w:rPr>
        <w:lastRenderedPageBreak/>
        <w:t>2. Η</w:t>
      </w:r>
      <w:r w:rsidR="0009046A" w:rsidRPr="001608D5">
        <w:rPr>
          <w:rFonts w:ascii="Calibri Light" w:hAnsi="Calibri Light" w:cs="Calibri Light"/>
          <w:sz w:val="24"/>
          <w:szCs w:val="24"/>
          <w:lang w:val="el-GR"/>
        </w:rPr>
        <w:t xml:space="preserve"> Περιοχή Παρέμβασης</w:t>
      </w:r>
      <w:bookmarkEnd w:id="1"/>
    </w:p>
    <w:p w14:paraId="7B438868" w14:textId="77777777" w:rsidR="0009046A" w:rsidRDefault="0009046A" w:rsidP="00B86337">
      <w:pPr>
        <w:spacing w:after="120" w:line="240" w:lineRule="auto"/>
        <w:jc w:val="both"/>
        <w:rPr>
          <w:rFonts w:ascii="Calibri Light" w:hAnsi="Calibri Light" w:cs="Calibri Light"/>
          <w:sz w:val="24"/>
          <w:szCs w:val="24"/>
          <w:lang w:val="el-GR" w:eastAsia="de-DE"/>
        </w:rPr>
      </w:pPr>
    </w:p>
    <w:p w14:paraId="4EC56E48" w14:textId="77777777" w:rsidR="00615035" w:rsidRDefault="00615035" w:rsidP="00615035">
      <w:pPr>
        <w:spacing w:after="120" w:line="240" w:lineRule="auto"/>
        <w:jc w:val="both"/>
        <w:rPr>
          <w:rFonts w:ascii="Calibri Light" w:hAnsi="Calibri Light" w:cs="Calibri Light"/>
          <w:sz w:val="24"/>
          <w:szCs w:val="24"/>
          <w:lang w:val="el-GR" w:eastAsia="de-DE"/>
        </w:rPr>
      </w:pPr>
      <w:r w:rsidRPr="00615035">
        <w:rPr>
          <w:rFonts w:ascii="Calibri Light" w:hAnsi="Calibri Light" w:cs="Calibri Light"/>
          <w:sz w:val="24"/>
          <w:szCs w:val="24"/>
          <w:lang w:val="el-GR" w:eastAsia="de-DE"/>
        </w:rPr>
        <w:t xml:space="preserve">Η προτεινόμενη χωρική ενότητα εντάσσεται στον </w:t>
      </w:r>
      <w:r w:rsidRPr="00615035">
        <w:rPr>
          <w:rFonts w:ascii="Calibri Light" w:hAnsi="Calibri Light" w:cs="Calibri Light"/>
          <w:b/>
          <w:bCs/>
          <w:sz w:val="24"/>
          <w:szCs w:val="24"/>
          <w:lang w:val="el-GR" w:eastAsia="de-DE"/>
        </w:rPr>
        <w:t xml:space="preserve">Άξονα ανάπτυξης Ορεινή Αρχ. Ολυμπία - Κρέστενα - Ανδρίτσαινα - Επικούρειος Απόλλωνας, </w:t>
      </w:r>
      <w:r w:rsidRPr="00615035">
        <w:rPr>
          <w:rFonts w:ascii="Calibri Light" w:hAnsi="Calibri Light" w:cs="Calibri Light"/>
          <w:sz w:val="24"/>
          <w:szCs w:val="24"/>
          <w:lang w:val="el-GR" w:eastAsia="de-DE"/>
        </w:rPr>
        <w:t>που ενισχύει τον ορεινό χώρο, ενώ ανήκει στις μικρότερες ενδοπεριφερειακές ενότητες της ΠΔΕ με ομοιογενή ή συμπληρωματικά χαρακτηριστικά.</w:t>
      </w:r>
    </w:p>
    <w:p w14:paraId="2AD9059D" w14:textId="75A999E0" w:rsidR="006018E3" w:rsidRPr="00615035" w:rsidRDefault="006018E3" w:rsidP="00615035">
      <w:pPr>
        <w:spacing w:after="120" w:line="240" w:lineRule="auto"/>
        <w:jc w:val="both"/>
        <w:rPr>
          <w:rFonts w:ascii="Calibri Light" w:hAnsi="Calibri Light" w:cs="Calibri Light"/>
          <w:sz w:val="24"/>
          <w:szCs w:val="24"/>
          <w:u w:val="single"/>
          <w:lang w:val="el-GR" w:eastAsia="de-DE"/>
        </w:rPr>
      </w:pPr>
      <w:r w:rsidRPr="006018E3">
        <w:rPr>
          <w:rFonts w:ascii="Calibri Light" w:hAnsi="Calibri Light" w:cs="Calibri Light"/>
          <w:sz w:val="24"/>
          <w:szCs w:val="24"/>
          <w:u w:val="single"/>
          <w:lang w:val="el-GR" w:eastAsia="de-DE"/>
        </w:rPr>
        <w:t>Περιοχή Παρέμβασης: Δήμοι Αρχαίας Ολυμπίας, Ανδρίτσαινας – Κρεστένων και Ζαχάρως</w:t>
      </w:r>
    </w:p>
    <w:tbl>
      <w:tblPr>
        <w:tblStyle w:val="a7"/>
        <w:tblW w:w="0" w:type="auto"/>
        <w:jc w:val="center"/>
        <w:tblLook w:val="04A0" w:firstRow="1" w:lastRow="0" w:firstColumn="1" w:lastColumn="0" w:noHBand="0" w:noVBand="1"/>
      </w:tblPr>
      <w:tblGrid>
        <w:gridCol w:w="9060"/>
      </w:tblGrid>
      <w:tr w:rsidR="006018E3" w:rsidRPr="000A1753" w14:paraId="7B5A2532" w14:textId="77777777" w:rsidTr="005837E6">
        <w:trPr>
          <w:tblHeader/>
          <w:jc w:val="center"/>
        </w:trPr>
        <w:tc>
          <w:tcPr>
            <w:tcW w:w="9060" w:type="dxa"/>
            <w:tcBorders>
              <w:bottom w:val="single" w:sz="4" w:space="0" w:color="auto"/>
            </w:tcBorders>
            <w:shd w:val="clear" w:color="auto" w:fill="E5B8B7" w:themeFill="accent2" w:themeFillTint="66"/>
            <w:vAlign w:val="center"/>
          </w:tcPr>
          <w:p w14:paraId="68C57D05" w14:textId="160E3D0F" w:rsidR="006018E3" w:rsidRPr="006018E3" w:rsidRDefault="006018E3" w:rsidP="006018E3">
            <w:pPr>
              <w:spacing w:after="120"/>
              <w:jc w:val="both"/>
              <w:rPr>
                <w:rFonts w:ascii="Calibri Light" w:hAnsi="Calibri Light" w:cs="Calibri Light"/>
                <w:b/>
                <w:bCs/>
                <w:sz w:val="24"/>
                <w:szCs w:val="24"/>
                <w:lang w:val="el-GR" w:eastAsia="de-DE"/>
              </w:rPr>
            </w:pPr>
            <w:r w:rsidRPr="006018E3">
              <w:rPr>
                <w:rFonts w:ascii="Calibri Light" w:hAnsi="Calibri Light" w:cs="Calibri Light"/>
                <w:b/>
                <w:bCs/>
                <w:sz w:val="24"/>
                <w:szCs w:val="24"/>
                <w:lang w:val="el-GR" w:eastAsia="de-DE"/>
              </w:rPr>
              <w:t xml:space="preserve">Κάλυψη κριτηρίων </w:t>
            </w:r>
            <w:r w:rsidR="00FF12C5" w:rsidRPr="006018E3">
              <w:rPr>
                <w:rFonts w:ascii="Calibri Light" w:hAnsi="Calibri Light" w:cs="Calibri Light"/>
                <w:b/>
                <w:bCs/>
                <w:sz w:val="24"/>
                <w:szCs w:val="24"/>
                <w:lang w:val="el-GR" w:eastAsia="de-DE"/>
              </w:rPr>
              <w:t>καταλληλόλητας</w:t>
            </w:r>
            <w:r w:rsidRPr="006018E3">
              <w:rPr>
                <w:rFonts w:ascii="Calibri Light" w:hAnsi="Calibri Light" w:cs="Calibri Light"/>
                <w:b/>
                <w:bCs/>
                <w:sz w:val="24"/>
                <w:szCs w:val="24"/>
                <w:lang w:val="el-GR" w:eastAsia="de-DE"/>
              </w:rPr>
              <w:t xml:space="preserve"> εφαρμογής ΟΧΕ στην προτεινόμενη χωρική ενότητα</w:t>
            </w:r>
          </w:p>
        </w:tc>
      </w:tr>
      <w:tr w:rsidR="006018E3" w:rsidRPr="000A1753" w14:paraId="755D860D" w14:textId="77777777" w:rsidTr="005837E6">
        <w:trPr>
          <w:jc w:val="center"/>
        </w:trPr>
        <w:tc>
          <w:tcPr>
            <w:tcW w:w="9060" w:type="dxa"/>
            <w:shd w:val="clear" w:color="auto" w:fill="DBE5F1" w:themeFill="accent1" w:themeFillTint="33"/>
            <w:vAlign w:val="center"/>
          </w:tcPr>
          <w:p w14:paraId="4C51DD15" w14:textId="4832C447" w:rsidR="006018E3" w:rsidRPr="006018E3" w:rsidRDefault="006018E3" w:rsidP="006018E3">
            <w:p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 xml:space="preserve">Με βάση τα ανωτέρω, τεκμηριώνεται η καταλληλόλητα και αναγκαιότητα της εφαρμογής Ολοκληρωμένης Χωρικής Επένδυσης για τη χωρική ενότητα των Δήμων Αρχαίας Ολυμπίας, Ανδρίτσαινας – Κρεστένων και Ζαχάρως. Η πρόταση εφαρμογής του εργαλείου ΟΧΕ, βάσει και των κριτηρίων κάλυψης για τον προσδιορισμό κατάλληλης χωρικής ενότητας που έχουν παρατεθεί </w:t>
            </w:r>
            <w:r w:rsidR="006C7114">
              <w:rPr>
                <w:rFonts w:ascii="Calibri Light" w:hAnsi="Calibri Light" w:cs="Calibri Light"/>
                <w:sz w:val="24"/>
                <w:szCs w:val="24"/>
                <w:lang w:val="el-GR" w:eastAsia="de-DE"/>
              </w:rPr>
              <w:t>στη σχετική</w:t>
            </w:r>
            <w:r w:rsidRPr="006018E3">
              <w:rPr>
                <w:rFonts w:ascii="Calibri Light" w:hAnsi="Calibri Light" w:cs="Calibri Light"/>
                <w:sz w:val="24"/>
                <w:szCs w:val="24"/>
                <w:lang w:val="el-GR" w:eastAsia="de-DE"/>
              </w:rPr>
              <w:t xml:space="preserve"> ενότητα</w:t>
            </w:r>
            <w:r w:rsidR="006C7114">
              <w:rPr>
                <w:rFonts w:ascii="Calibri Light" w:hAnsi="Calibri Light" w:cs="Calibri Light"/>
                <w:sz w:val="24"/>
                <w:szCs w:val="24"/>
                <w:lang w:val="el-GR" w:eastAsia="de-DE"/>
              </w:rPr>
              <w:t xml:space="preserve"> της στρατηγικής</w:t>
            </w:r>
            <w:r w:rsidRPr="006018E3">
              <w:rPr>
                <w:rFonts w:ascii="Calibri Light" w:hAnsi="Calibri Light" w:cs="Calibri Light"/>
                <w:sz w:val="24"/>
                <w:szCs w:val="24"/>
                <w:lang w:val="el-GR" w:eastAsia="de-DE"/>
              </w:rPr>
              <w:t xml:space="preserve">, καλύπτεται ως εξής: </w:t>
            </w:r>
          </w:p>
          <w:p w14:paraId="7B9B5A73" w14:textId="77777777" w:rsidR="006018E3" w:rsidRPr="006018E3" w:rsidRDefault="006018E3" w:rsidP="006018E3">
            <w:pPr>
              <w:numPr>
                <w:ilvl w:val="0"/>
                <w:numId w:val="20"/>
              </w:num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Αναπτυξιακή υστέρηση, μείωση του πληθυσμού και ύπαρξη σημαντικών εμποδίων ανάπτυξης</w:t>
            </w:r>
          </w:p>
          <w:p w14:paraId="11E9D63B" w14:textId="77777777" w:rsidR="006018E3" w:rsidRPr="006018E3" w:rsidRDefault="006018E3" w:rsidP="006018E3">
            <w:pPr>
              <w:numPr>
                <w:ilvl w:val="0"/>
                <w:numId w:val="20"/>
              </w:num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Ύπαρξη προϋποθέσεων για την ανάπτυξη δικτύων οικονομικών δραστηριοτήτων με στόχο τη δημιουργία οικονομιών συσσωμάτωσης</w:t>
            </w:r>
          </w:p>
          <w:p w14:paraId="52CC5100" w14:textId="77777777" w:rsidR="006018E3" w:rsidRPr="006018E3" w:rsidRDefault="006018E3" w:rsidP="006018E3">
            <w:pPr>
              <w:numPr>
                <w:ilvl w:val="0"/>
                <w:numId w:val="20"/>
              </w:num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Ύπαρξη αξιόλογων πολιτιστικών και φυσικών πόρων με δυνατότητες αξιοποίησης για τη δημιουργία νέων θέσεων εργασίας</w:t>
            </w:r>
          </w:p>
          <w:p w14:paraId="034C565A" w14:textId="77777777" w:rsidR="006018E3" w:rsidRPr="006018E3" w:rsidRDefault="006018E3" w:rsidP="006018E3">
            <w:pPr>
              <w:numPr>
                <w:ilvl w:val="0"/>
                <w:numId w:val="20"/>
              </w:num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 xml:space="preserve">Ειδικές θεματικές ζώνες (όπως π.χ. ευρύτερες περιοχές τοπίων διεθνούς, εθνικής και περιφερειακής αξίας ή και ιδιαιτέρως υποβαθμισμένων), εντός των οποίων αναπτύσσονται δίκτυα και ζώνες που έχουν να επιδείξουν σημαντικής αξίας φυσικό και πολιτιστικό κεφάλαιο. Η αξιοποίηση των ζωνών αυτών συναρτάται άμεσα με την δυναμική και τις δυνατότητες ανάπτυξης των μικρών και μεγάλων οικιστικών ενοτήτων. </w:t>
            </w:r>
          </w:p>
          <w:p w14:paraId="22997D02" w14:textId="77777777" w:rsidR="006018E3" w:rsidRPr="006018E3" w:rsidRDefault="006018E3" w:rsidP="006018E3">
            <w:pPr>
              <w:numPr>
                <w:ilvl w:val="0"/>
                <w:numId w:val="20"/>
              </w:numPr>
              <w:spacing w:after="120"/>
              <w:jc w:val="both"/>
              <w:rPr>
                <w:rFonts w:ascii="Calibri Light" w:hAnsi="Calibri Light" w:cs="Calibri Light"/>
                <w:sz w:val="24"/>
                <w:szCs w:val="24"/>
                <w:lang w:val="el-GR" w:eastAsia="de-DE"/>
              </w:rPr>
            </w:pPr>
            <w:r w:rsidRPr="006018E3">
              <w:rPr>
                <w:rFonts w:ascii="Calibri Light" w:hAnsi="Calibri Light" w:cs="Calibri Light"/>
                <w:sz w:val="24"/>
                <w:szCs w:val="24"/>
                <w:lang w:val="el-GR" w:eastAsia="de-DE"/>
              </w:rPr>
              <w:t>Ανάγκη κοινής διαχείρισης και βιώσιμης αξιοποίησης φυσικών πόρων</w:t>
            </w:r>
          </w:p>
        </w:tc>
      </w:tr>
    </w:tbl>
    <w:p w14:paraId="7A7807D7" w14:textId="77777777" w:rsidR="00615035" w:rsidRPr="001608D5" w:rsidRDefault="00615035" w:rsidP="00B86337">
      <w:pPr>
        <w:spacing w:after="120" w:line="240" w:lineRule="auto"/>
        <w:jc w:val="both"/>
        <w:rPr>
          <w:rFonts w:ascii="Calibri Light" w:hAnsi="Calibri Light" w:cs="Calibri Light"/>
          <w:sz w:val="24"/>
          <w:szCs w:val="24"/>
          <w:lang w:val="el-GR" w:eastAsia="de-DE"/>
        </w:rPr>
      </w:pPr>
    </w:p>
    <w:p w14:paraId="17B339D5" w14:textId="77777777" w:rsidR="00730DDA" w:rsidRPr="001608D5" w:rsidRDefault="00034297" w:rsidP="00B86337">
      <w:pPr>
        <w:pStyle w:val="1"/>
        <w:spacing w:line="240" w:lineRule="auto"/>
        <w:jc w:val="both"/>
        <w:rPr>
          <w:rFonts w:ascii="Calibri Light" w:hAnsi="Calibri Light" w:cs="Calibri Light"/>
          <w:sz w:val="24"/>
          <w:szCs w:val="24"/>
          <w:lang w:val="el-GR"/>
        </w:rPr>
      </w:pPr>
      <w:bookmarkStart w:id="2" w:name="_Toc160806836"/>
      <w:r w:rsidRPr="001608D5">
        <w:rPr>
          <w:rFonts w:ascii="Calibri Light" w:hAnsi="Calibri Light" w:cs="Calibri Light"/>
          <w:sz w:val="24"/>
          <w:szCs w:val="24"/>
          <w:lang w:val="el-GR"/>
        </w:rPr>
        <w:t>3</w:t>
      </w:r>
      <w:r w:rsidR="00730DDA" w:rsidRPr="001608D5">
        <w:rPr>
          <w:rFonts w:ascii="Calibri Light" w:hAnsi="Calibri Light" w:cs="Calibri Light"/>
          <w:sz w:val="24"/>
          <w:szCs w:val="24"/>
          <w:lang w:val="el-GR"/>
        </w:rPr>
        <w:t>. Όραμα της Στρατηγικής</w:t>
      </w:r>
      <w:bookmarkEnd w:id="2"/>
    </w:p>
    <w:p w14:paraId="2E9B79D8" w14:textId="77777777" w:rsidR="006018E3" w:rsidRDefault="006018E3" w:rsidP="00B86337">
      <w:pPr>
        <w:spacing w:line="240" w:lineRule="auto"/>
        <w:jc w:val="both"/>
        <w:rPr>
          <w:rFonts w:ascii="Calibri Light" w:hAnsi="Calibri Light" w:cs="Calibri Light"/>
          <w:color w:val="000000" w:themeColor="text1"/>
          <w:sz w:val="24"/>
          <w:szCs w:val="24"/>
          <w:lang w:val="el-GR"/>
        </w:rPr>
      </w:pPr>
    </w:p>
    <w:p w14:paraId="51BE58B9" w14:textId="2F4CC12C" w:rsidR="00730DDA" w:rsidRDefault="00923552" w:rsidP="00B86337">
      <w:pPr>
        <w:spacing w:line="240" w:lineRule="auto"/>
        <w:jc w:val="both"/>
        <w:rPr>
          <w:rFonts w:ascii="Calibri Light" w:hAnsi="Calibri Light" w:cs="Calibri Light"/>
          <w:color w:val="000000" w:themeColor="text1"/>
          <w:sz w:val="24"/>
          <w:szCs w:val="24"/>
          <w:lang w:val="el-GR"/>
        </w:rPr>
      </w:pPr>
      <w:r>
        <w:rPr>
          <w:rFonts w:ascii="Calibri Light" w:hAnsi="Calibri Light" w:cs="Calibri Light"/>
          <w:color w:val="000000" w:themeColor="text1"/>
          <w:sz w:val="24"/>
          <w:szCs w:val="24"/>
          <w:lang w:val="el-GR"/>
        </w:rPr>
        <w:t>Στο πλαίσιο των διαδικασιών σχεδιασμού της στρατηγικής για την θεματική ΟΧΕ</w:t>
      </w:r>
      <w:r w:rsidR="00675465">
        <w:rPr>
          <w:rFonts w:ascii="Calibri Light" w:hAnsi="Calibri Light" w:cs="Calibri Light"/>
          <w:color w:val="000000" w:themeColor="text1"/>
          <w:sz w:val="24"/>
          <w:szCs w:val="24"/>
          <w:lang w:val="el-GR"/>
        </w:rPr>
        <w:t xml:space="preserve"> των</w:t>
      </w:r>
      <w:r>
        <w:rPr>
          <w:rFonts w:ascii="Calibri Light" w:hAnsi="Calibri Light" w:cs="Calibri Light"/>
          <w:color w:val="000000" w:themeColor="text1"/>
          <w:sz w:val="24"/>
          <w:szCs w:val="24"/>
          <w:lang w:val="el-GR"/>
        </w:rPr>
        <w:t xml:space="preserve"> </w:t>
      </w:r>
      <w:r w:rsidR="00675465" w:rsidRPr="00675465">
        <w:rPr>
          <w:rFonts w:ascii="Calibri Light" w:hAnsi="Calibri Light" w:cs="Calibri Light"/>
          <w:color w:val="000000" w:themeColor="text1"/>
          <w:sz w:val="24"/>
          <w:szCs w:val="24"/>
          <w:lang w:val="el-GR"/>
        </w:rPr>
        <w:t xml:space="preserve">Δήμων Αρχαίας Ολυμπίας- Ανδρίτσαινας, Κρεστένων και Ζαχάρως </w:t>
      </w:r>
      <w:r>
        <w:rPr>
          <w:rFonts w:ascii="Calibri Light" w:hAnsi="Calibri Light" w:cs="Calibri Light"/>
          <w:color w:val="000000" w:themeColor="text1"/>
          <w:sz w:val="24"/>
          <w:szCs w:val="24"/>
          <w:lang w:val="el-GR"/>
        </w:rPr>
        <w:t>ελήφθησαν υπόψη οι εξής στρατηγικοί στόχοι που συνετέλεσαν</w:t>
      </w:r>
      <w:r w:rsidR="00675465">
        <w:rPr>
          <w:rFonts w:ascii="Calibri Light" w:hAnsi="Calibri Light" w:cs="Calibri Light"/>
          <w:color w:val="000000" w:themeColor="text1"/>
          <w:sz w:val="24"/>
          <w:szCs w:val="24"/>
          <w:lang w:val="el-GR"/>
        </w:rPr>
        <w:t xml:space="preserve"> στην ανάπτυξη της αρχιτεκτονικής του σχεδίου δράσης. Συγκεκριμένα, η επιλογή σε περιφερειακό επίπεδο για την εφαρμογή του εργαλείου της ΟΧΕ στη συγκεκριμένη περιοχή αναφοράς, συνοδεύεται από τους κάτωθι αναπτυξιακούς στόχους.</w:t>
      </w:r>
    </w:p>
    <w:p w14:paraId="6F8DD5B7" w14:textId="77777777" w:rsidR="006018E3" w:rsidRDefault="006018E3" w:rsidP="00B86337">
      <w:pPr>
        <w:spacing w:line="240" w:lineRule="auto"/>
        <w:jc w:val="both"/>
        <w:rPr>
          <w:rFonts w:ascii="Calibri Light" w:hAnsi="Calibri Light" w:cs="Calibri Light"/>
          <w:color w:val="000000" w:themeColor="text1"/>
          <w:sz w:val="24"/>
          <w:szCs w:val="24"/>
          <w:lang w:val="el-GR"/>
        </w:rPr>
      </w:pPr>
    </w:p>
    <w:tbl>
      <w:tblPr>
        <w:tblStyle w:val="a7"/>
        <w:tblW w:w="9298" w:type="dxa"/>
        <w:jc w:val="center"/>
        <w:tblLook w:val="04A0" w:firstRow="1" w:lastRow="0" w:firstColumn="1" w:lastColumn="0" w:noHBand="0" w:noVBand="1"/>
      </w:tblPr>
      <w:tblGrid>
        <w:gridCol w:w="1558"/>
        <w:gridCol w:w="7740"/>
      </w:tblGrid>
      <w:tr w:rsidR="00675465" w:rsidRPr="000A1753" w14:paraId="715D1757" w14:textId="77777777" w:rsidTr="005837E6">
        <w:trPr>
          <w:jc w:val="center"/>
        </w:trPr>
        <w:tc>
          <w:tcPr>
            <w:tcW w:w="9298" w:type="dxa"/>
            <w:gridSpan w:val="2"/>
            <w:shd w:val="clear" w:color="auto" w:fill="E5B8B7" w:themeFill="accent2" w:themeFillTint="66"/>
            <w:vAlign w:val="center"/>
          </w:tcPr>
          <w:p w14:paraId="024377F1" w14:textId="77777777" w:rsidR="00675465" w:rsidRPr="00675465" w:rsidRDefault="00675465" w:rsidP="00675465">
            <w:pPr>
              <w:spacing w:after="200"/>
              <w:jc w:val="both"/>
              <w:rPr>
                <w:rFonts w:ascii="Calibri Light" w:hAnsi="Calibri Light" w:cs="Calibri Light"/>
                <w:b/>
                <w:bCs/>
                <w:color w:val="000000" w:themeColor="text1"/>
                <w:sz w:val="24"/>
                <w:szCs w:val="24"/>
                <w:lang w:val="el-GR"/>
              </w:rPr>
            </w:pPr>
            <w:r w:rsidRPr="00675465">
              <w:rPr>
                <w:rFonts w:ascii="Calibri Light" w:hAnsi="Calibri Light" w:cs="Calibri Light"/>
                <w:b/>
                <w:bCs/>
                <w:color w:val="000000" w:themeColor="text1"/>
                <w:sz w:val="24"/>
                <w:szCs w:val="24"/>
                <w:lang w:val="el-GR"/>
              </w:rPr>
              <w:lastRenderedPageBreak/>
              <w:t>ΟΧΕ Δήμων Αρχαίας Ολυμπίας, Ανδρίτσαινας-Κρεστένων και Ζαχάρως</w:t>
            </w:r>
          </w:p>
        </w:tc>
      </w:tr>
      <w:tr w:rsidR="00675465" w:rsidRPr="000A1753" w14:paraId="719EB6A6" w14:textId="77777777" w:rsidTr="005837E6">
        <w:trPr>
          <w:jc w:val="center"/>
        </w:trPr>
        <w:tc>
          <w:tcPr>
            <w:tcW w:w="1557" w:type="dxa"/>
            <w:tcBorders>
              <w:bottom w:val="single" w:sz="4" w:space="0" w:color="auto"/>
            </w:tcBorders>
            <w:shd w:val="clear" w:color="auto" w:fill="B8CCE4" w:themeFill="accent1" w:themeFillTint="66"/>
            <w:vAlign w:val="center"/>
          </w:tcPr>
          <w:p w14:paraId="1B5546B1" w14:textId="77777777" w:rsidR="00675465" w:rsidRPr="00675465" w:rsidRDefault="00675465" w:rsidP="00675465">
            <w:pPr>
              <w:spacing w:after="200"/>
              <w:jc w:val="both"/>
              <w:rPr>
                <w:rFonts w:ascii="Calibri Light" w:hAnsi="Calibri Light" w:cs="Calibri Light"/>
                <w:b/>
                <w:bCs/>
                <w:color w:val="000000" w:themeColor="text1"/>
                <w:sz w:val="24"/>
                <w:szCs w:val="24"/>
                <w:lang w:val="en-GB"/>
              </w:rPr>
            </w:pPr>
            <w:proofErr w:type="spellStart"/>
            <w:r w:rsidRPr="00675465">
              <w:rPr>
                <w:rFonts w:ascii="Calibri Light" w:hAnsi="Calibri Light" w:cs="Calibri Light"/>
                <w:b/>
                <w:bCs/>
                <w:color w:val="000000" w:themeColor="text1"/>
                <w:sz w:val="24"/>
                <w:szCs w:val="24"/>
                <w:lang w:val="en-GB"/>
              </w:rPr>
              <w:t>Γενικός</w:t>
            </w:r>
            <w:proofErr w:type="spellEnd"/>
            <w:r w:rsidRPr="00675465">
              <w:rPr>
                <w:rFonts w:ascii="Calibri Light" w:hAnsi="Calibri Light" w:cs="Calibri Light"/>
                <w:b/>
                <w:bCs/>
                <w:color w:val="000000" w:themeColor="text1"/>
                <w:sz w:val="24"/>
                <w:szCs w:val="24"/>
                <w:lang w:val="en-GB"/>
              </w:rPr>
              <w:t xml:space="preserve"> Αναπτυξιακός </w:t>
            </w:r>
            <w:proofErr w:type="spellStart"/>
            <w:r w:rsidRPr="00675465">
              <w:rPr>
                <w:rFonts w:ascii="Calibri Light" w:hAnsi="Calibri Light" w:cs="Calibri Light"/>
                <w:b/>
                <w:bCs/>
                <w:color w:val="000000" w:themeColor="text1"/>
                <w:sz w:val="24"/>
                <w:szCs w:val="24"/>
                <w:lang w:val="en-GB"/>
              </w:rPr>
              <w:t>Στόχος</w:t>
            </w:r>
            <w:proofErr w:type="spellEnd"/>
          </w:p>
        </w:tc>
        <w:tc>
          <w:tcPr>
            <w:tcW w:w="7741" w:type="dxa"/>
            <w:vAlign w:val="center"/>
          </w:tcPr>
          <w:p w14:paraId="3185B5DD" w14:textId="77777777" w:rsidR="00675465" w:rsidRPr="00675465" w:rsidRDefault="00675465" w:rsidP="00675465">
            <w:pPr>
              <w:spacing w:after="200"/>
              <w:jc w:val="both"/>
              <w:rPr>
                <w:rFonts w:ascii="Calibri Light" w:hAnsi="Calibri Light" w:cs="Calibri Light"/>
                <w:color w:val="000000" w:themeColor="text1"/>
                <w:sz w:val="24"/>
                <w:szCs w:val="24"/>
                <w:lang w:val="el-GR"/>
              </w:rPr>
            </w:pPr>
            <w:r w:rsidRPr="00675465">
              <w:rPr>
                <w:rFonts w:ascii="Calibri Light" w:hAnsi="Calibri Light" w:cs="Calibri Light"/>
                <w:color w:val="000000" w:themeColor="text1"/>
                <w:sz w:val="24"/>
                <w:szCs w:val="24"/>
                <w:lang w:val="el-GR"/>
              </w:rPr>
              <w:t xml:space="preserve">Ενίσχυση της τοπικής οικονομίας μέσω της οργάνωσης και αναβάθμισης του τουριστικού και πολιτιστικού προϊόντος, σε σύνδεση με εναλλακτικές μορφές τουρισμού, την προστασία/ ανάδειξη των φυσικών πόρων και την αγροδιατροφή </w:t>
            </w:r>
          </w:p>
        </w:tc>
      </w:tr>
      <w:tr w:rsidR="00675465" w:rsidRPr="000A1753" w14:paraId="3774627B" w14:textId="77777777" w:rsidTr="005837E6">
        <w:trPr>
          <w:jc w:val="center"/>
        </w:trPr>
        <w:tc>
          <w:tcPr>
            <w:tcW w:w="1557" w:type="dxa"/>
            <w:shd w:val="clear" w:color="auto" w:fill="DBE5F1" w:themeFill="accent1" w:themeFillTint="33"/>
            <w:vAlign w:val="center"/>
          </w:tcPr>
          <w:p w14:paraId="70D1F690" w14:textId="77777777" w:rsidR="00675465" w:rsidRPr="00675465" w:rsidRDefault="00675465" w:rsidP="00675465">
            <w:pPr>
              <w:spacing w:after="200"/>
              <w:jc w:val="both"/>
              <w:rPr>
                <w:rFonts w:ascii="Calibri Light" w:hAnsi="Calibri Light" w:cs="Calibri Light"/>
                <w:color w:val="000000" w:themeColor="text1"/>
                <w:sz w:val="24"/>
                <w:szCs w:val="24"/>
                <w:lang w:val="en-GB"/>
              </w:rPr>
            </w:pPr>
            <w:r w:rsidRPr="00675465">
              <w:rPr>
                <w:rFonts w:ascii="Calibri Light" w:hAnsi="Calibri Light" w:cs="Calibri Light"/>
                <w:color w:val="000000" w:themeColor="text1"/>
                <w:sz w:val="24"/>
                <w:szCs w:val="24"/>
                <w:lang w:val="en-GB"/>
              </w:rPr>
              <w:t xml:space="preserve">1ος </w:t>
            </w:r>
            <w:proofErr w:type="spellStart"/>
            <w:r w:rsidRPr="00675465">
              <w:rPr>
                <w:rFonts w:ascii="Calibri Light" w:hAnsi="Calibri Light" w:cs="Calibri Light"/>
                <w:color w:val="000000" w:themeColor="text1"/>
                <w:sz w:val="24"/>
                <w:szCs w:val="24"/>
                <w:lang w:val="en-GB"/>
              </w:rPr>
              <w:t>Ειδικός</w:t>
            </w:r>
            <w:proofErr w:type="spellEnd"/>
            <w:r w:rsidRPr="00675465">
              <w:rPr>
                <w:rFonts w:ascii="Calibri Light" w:hAnsi="Calibri Light" w:cs="Calibri Light"/>
                <w:color w:val="000000" w:themeColor="text1"/>
                <w:sz w:val="24"/>
                <w:szCs w:val="24"/>
                <w:lang w:val="en-GB"/>
              </w:rPr>
              <w:t xml:space="preserve"> Αναπτυξιακός </w:t>
            </w:r>
            <w:proofErr w:type="spellStart"/>
            <w:r w:rsidRPr="00675465">
              <w:rPr>
                <w:rFonts w:ascii="Calibri Light" w:hAnsi="Calibri Light" w:cs="Calibri Light"/>
                <w:color w:val="000000" w:themeColor="text1"/>
                <w:sz w:val="24"/>
                <w:szCs w:val="24"/>
                <w:lang w:val="en-GB"/>
              </w:rPr>
              <w:t>Στόχος</w:t>
            </w:r>
            <w:proofErr w:type="spellEnd"/>
          </w:p>
        </w:tc>
        <w:tc>
          <w:tcPr>
            <w:tcW w:w="7741" w:type="dxa"/>
            <w:vAlign w:val="center"/>
          </w:tcPr>
          <w:p w14:paraId="41ECE0AF" w14:textId="77777777" w:rsidR="00675465" w:rsidRPr="00675465" w:rsidRDefault="00675465" w:rsidP="00675465">
            <w:pPr>
              <w:spacing w:after="200"/>
              <w:jc w:val="both"/>
              <w:rPr>
                <w:rFonts w:ascii="Calibri Light" w:hAnsi="Calibri Light" w:cs="Calibri Light"/>
                <w:color w:val="000000" w:themeColor="text1"/>
                <w:sz w:val="24"/>
                <w:szCs w:val="24"/>
                <w:lang w:val="el-GR"/>
              </w:rPr>
            </w:pPr>
            <w:r w:rsidRPr="00675465">
              <w:rPr>
                <w:rFonts w:ascii="Calibri Light" w:hAnsi="Calibri Light" w:cs="Calibri Light"/>
                <w:color w:val="000000" w:themeColor="text1"/>
                <w:sz w:val="24"/>
                <w:szCs w:val="24"/>
                <w:lang w:val="el-GR"/>
              </w:rPr>
              <w:t>Στήριξη και συμπλήρωση των υποδομών για την προστασία των φυσικών πόρων, με αναβάθμιση και εξυγίανση των λειτουργιών των οικιστικών συγκεντρώσεων, στη βάση της βιωσιμότητας και πρόληψης/διαχείρισης των συνεπειών της κλιματικής αλλαγής</w:t>
            </w:r>
          </w:p>
        </w:tc>
      </w:tr>
      <w:tr w:rsidR="00675465" w:rsidRPr="000A1753" w14:paraId="149D7ED9" w14:textId="77777777" w:rsidTr="005837E6">
        <w:trPr>
          <w:jc w:val="center"/>
        </w:trPr>
        <w:tc>
          <w:tcPr>
            <w:tcW w:w="1557" w:type="dxa"/>
            <w:shd w:val="clear" w:color="auto" w:fill="DBE5F1" w:themeFill="accent1" w:themeFillTint="33"/>
            <w:vAlign w:val="center"/>
          </w:tcPr>
          <w:p w14:paraId="06F2D869" w14:textId="77777777" w:rsidR="00675465" w:rsidRPr="00675465" w:rsidRDefault="00675465" w:rsidP="00675465">
            <w:pPr>
              <w:spacing w:after="200"/>
              <w:jc w:val="both"/>
              <w:rPr>
                <w:rFonts w:ascii="Calibri Light" w:hAnsi="Calibri Light" w:cs="Calibri Light"/>
                <w:color w:val="000000" w:themeColor="text1"/>
                <w:sz w:val="24"/>
                <w:szCs w:val="24"/>
                <w:lang w:val="en-GB"/>
              </w:rPr>
            </w:pPr>
            <w:r w:rsidRPr="00675465">
              <w:rPr>
                <w:rFonts w:ascii="Calibri Light" w:hAnsi="Calibri Light" w:cs="Calibri Light"/>
                <w:color w:val="000000" w:themeColor="text1"/>
                <w:sz w:val="24"/>
                <w:szCs w:val="24"/>
                <w:lang w:val="en-GB"/>
              </w:rPr>
              <w:t xml:space="preserve">2ος </w:t>
            </w:r>
            <w:proofErr w:type="spellStart"/>
            <w:r w:rsidRPr="00675465">
              <w:rPr>
                <w:rFonts w:ascii="Calibri Light" w:hAnsi="Calibri Light" w:cs="Calibri Light"/>
                <w:color w:val="000000" w:themeColor="text1"/>
                <w:sz w:val="24"/>
                <w:szCs w:val="24"/>
                <w:lang w:val="en-GB"/>
              </w:rPr>
              <w:t>Ειδικός</w:t>
            </w:r>
            <w:proofErr w:type="spellEnd"/>
            <w:r w:rsidRPr="00675465">
              <w:rPr>
                <w:rFonts w:ascii="Calibri Light" w:hAnsi="Calibri Light" w:cs="Calibri Light"/>
                <w:color w:val="000000" w:themeColor="text1"/>
                <w:sz w:val="24"/>
                <w:szCs w:val="24"/>
                <w:lang w:val="en-GB"/>
              </w:rPr>
              <w:t xml:space="preserve"> Αναπτυξιακός </w:t>
            </w:r>
            <w:proofErr w:type="spellStart"/>
            <w:r w:rsidRPr="00675465">
              <w:rPr>
                <w:rFonts w:ascii="Calibri Light" w:hAnsi="Calibri Light" w:cs="Calibri Light"/>
                <w:color w:val="000000" w:themeColor="text1"/>
                <w:sz w:val="24"/>
                <w:szCs w:val="24"/>
                <w:lang w:val="en-GB"/>
              </w:rPr>
              <w:t>Στόχος</w:t>
            </w:r>
            <w:proofErr w:type="spellEnd"/>
          </w:p>
        </w:tc>
        <w:tc>
          <w:tcPr>
            <w:tcW w:w="7741" w:type="dxa"/>
            <w:vAlign w:val="center"/>
          </w:tcPr>
          <w:p w14:paraId="2D64F1D0" w14:textId="77777777" w:rsidR="00675465" w:rsidRPr="00675465" w:rsidRDefault="00675465" w:rsidP="00675465">
            <w:pPr>
              <w:spacing w:after="200"/>
              <w:jc w:val="both"/>
              <w:rPr>
                <w:rFonts w:ascii="Calibri Light" w:hAnsi="Calibri Light" w:cs="Calibri Light"/>
                <w:color w:val="000000" w:themeColor="text1"/>
                <w:sz w:val="24"/>
                <w:szCs w:val="24"/>
                <w:lang w:val="el-GR"/>
              </w:rPr>
            </w:pPr>
            <w:r w:rsidRPr="00675465">
              <w:rPr>
                <w:rFonts w:ascii="Calibri Light" w:hAnsi="Calibri Light" w:cs="Calibri Light"/>
                <w:color w:val="000000" w:themeColor="text1"/>
                <w:sz w:val="24"/>
                <w:szCs w:val="24"/>
                <w:lang w:val="el-GR"/>
              </w:rPr>
              <w:t>Οργάνωση, προβολή και προώθηση του τουριστικού και πολιτιστικού προϊόντος της περιοχής μέσα από την σύνδεση με ήπιες εναλλακτικές τουριστικές δραστηριότητες της ορεινής ενδοχώρας και την ενσωμάτωση καινοτόμων προσεγγίσεων</w:t>
            </w:r>
          </w:p>
        </w:tc>
      </w:tr>
      <w:tr w:rsidR="00675465" w:rsidRPr="000A1753" w14:paraId="79B8CAB0" w14:textId="77777777" w:rsidTr="005837E6">
        <w:trPr>
          <w:jc w:val="center"/>
        </w:trPr>
        <w:tc>
          <w:tcPr>
            <w:tcW w:w="1557" w:type="dxa"/>
            <w:shd w:val="clear" w:color="auto" w:fill="DBE5F1" w:themeFill="accent1" w:themeFillTint="33"/>
            <w:vAlign w:val="center"/>
          </w:tcPr>
          <w:p w14:paraId="79180CD7" w14:textId="77777777" w:rsidR="00675465" w:rsidRPr="00675465" w:rsidRDefault="00675465" w:rsidP="00675465">
            <w:pPr>
              <w:spacing w:after="200"/>
              <w:jc w:val="both"/>
              <w:rPr>
                <w:rFonts w:ascii="Calibri Light" w:hAnsi="Calibri Light" w:cs="Calibri Light"/>
                <w:color w:val="000000" w:themeColor="text1"/>
                <w:sz w:val="24"/>
                <w:szCs w:val="24"/>
                <w:lang w:val="en-GB"/>
              </w:rPr>
            </w:pPr>
            <w:r w:rsidRPr="00675465">
              <w:rPr>
                <w:rFonts w:ascii="Calibri Light" w:hAnsi="Calibri Light" w:cs="Calibri Light"/>
                <w:color w:val="000000" w:themeColor="text1"/>
                <w:sz w:val="24"/>
                <w:szCs w:val="24"/>
                <w:lang w:val="en-GB"/>
              </w:rPr>
              <w:t xml:space="preserve">3ος </w:t>
            </w:r>
            <w:proofErr w:type="spellStart"/>
            <w:r w:rsidRPr="00675465">
              <w:rPr>
                <w:rFonts w:ascii="Calibri Light" w:hAnsi="Calibri Light" w:cs="Calibri Light"/>
                <w:color w:val="000000" w:themeColor="text1"/>
                <w:sz w:val="24"/>
                <w:szCs w:val="24"/>
                <w:lang w:val="en-GB"/>
              </w:rPr>
              <w:t>Ειδικός</w:t>
            </w:r>
            <w:proofErr w:type="spellEnd"/>
            <w:r w:rsidRPr="00675465">
              <w:rPr>
                <w:rFonts w:ascii="Calibri Light" w:hAnsi="Calibri Light" w:cs="Calibri Light"/>
                <w:color w:val="000000" w:themeColor="text1"/>
                <w:sz w:val="24"/>
                <w:szCs w:val="24"/>
                <w:lang w:val="en-GB"/>
              </w:rPr>
              <w:t xml:space="preserve"> Αναπτυξιακός </w:t>
            </w:r>
            <w:proofErr w:type="spellStart"/>
            <w:r w:rsidRPr="00675465">
              <w:rPr>
                <w:rFonts w:ascii="Calibri Light" w:hAnsi="Calibri Light" w:cs="Calibri Light"/>
                <w:color w:val="000000" w:themeColor="text1"/>
                <w:sz w:val="24"/>
                <w:szCs w:val="24"/>
                <w:lang w:val="en-GB"/>
              </w:rPr>
              <w:t>Στόχος</w:t>
            </w:r>
            <w:proofErr w:type="spellEnd"/>
          </w:p>
        </w:tc>
        <w:tc>
          <w:tcPr>
            <w:tcW w:w="7741" w:type="dxa"/>
            <w:vAlign w:val="center"/>
          </w:tcPr>
          <w:p w14:paraId="2AB19549" w14:textId="77777777" w:rsidR="00675465" w:rsidRPr="00675465" w:rsidRDefault="00675465" w:rsidP="00675465">
            <w:pPr>
              <w:spacing w:after="200"/>
              <w:jc w:val="both"/>
              <w:rPr>
                <w:rFonts w:ascii="Calibri Light" w:hAnsi="Calibri Light" w:cs="Calibri Light"/>
                <w:color w:val="000000" w:themeColor="text1"/>
                <w:sz w:val="24"/>
                <w:szCs w:val="24"/>
                <w:lang w:val="el-GR"/>
              </w:rPr>
            </w:pPr>
            <w:r w:rsidRPr="00675465">
              <w:rPr>
                <w:rFonts w:ascii="Calibri Light" w:hAnsi="Calibri Light" w:cs="Calibri Light"/>
                <w:color w:val="000000" w:themeColor="text1"/>
                <w:sz w:val="24"/>
                <w:szCs w:val="24"/>
                <w:lang w:val="el-GR"/>
              </w:rPr>
              <w:t>Ενίσχυση της τοπικής οικονομίας, απασχόλησης και επιχειρηματικότητας στη βάση αξιοποίησης και προσέλκυσης ανθρώπινου δυναμικού στους τομείς πλεονεκτήματος της περιοχής (τουρισμός, πολιτισμός, παράκτιο μέτωπο, αγροδιατροφή)</w:t>
            </w:r>
          </w:p>
        </w:tc>
      </w:tr>
    </w:tbl>
    <w:p w14:paraId="1344D2D5" w14:textId="77777777" w:rsidR="00675465" w:rsidRDefault="00675465" w:rsidP="00B86337">
      <w:pPr>
        <w:spacing w:line="240" w:lineRule="auto"/>
        <w:jc w:val="both"/>
        <w:rPr>
          <w:rFonts w:ascii="Calibri Light" w:hAnsi="Calibri Light" w:cs="Calibri Light"/>
          <w:color w:val="000000" w:themeColor="text1"/>
          <w:sz w:val="24"/>
          <w:szCs w:val="24"/>
          <w:lang w:val="el-GR"/>
        </w:rPr>
      </w:pPr>
    </w:p>
    <w:p w14:paraId="1F73E359" w14:textId="3580195C" w:rsidR="00675465" w:rsidRDefault="00675465" w:rsidP="00B86337">
      <w:pPr>
        <w:spacing w:line="240" w:lineRule="auto"/>
        <w:jc w:val="both"/>
        <w:rPr>
          <w:rFonts w:ascii="Calibri Light" w:hAnsi="Calibri Light" w:cs="Calibri Light"/>
          <w:color w:val="000000" w:themeColor="text1"/>
          <w:sz w:val="24"/>
          <w:szCs w:val="24"/>
          <w:lang w:val="el-GR"/>
        </w:rPr>
      </w:pPr>
      <w:r>
        <w:rPr>
          <w:rFonts w:ascii="Calibri Light" w:hAnsi="Calibri Light" w:cs="Calibri Light"/>
          <w:color w:val="000000" w:themeColor="text1"/>
          <w:sz w:val="24"/>
          <w:szCs w:val="24"/>
          <w:lang w:val="el-GR"/>
        </w:rPr>
        <w:t>Στη βάση, λοιπόν, των άνωθι αναπτυξιακών στόχων, καθώς και της κατανόησης των αναγκών και των προοπτικών της Περιοχής, το</w:t>
      </w:r>
      <w:r w:rsidRPr="00675465">
        <w:rPr>
          <w:rFonts w:ascii="Calibri Light" w:hAnsi="Calibri Light" w:cs="Calibri Light"/>
          <w:b/>
          <w:bCs/>
          <w:color w:val="000000" w:themeColor="text1"/>
          <w:sz w:val="24"/>
          <w:szCs w:val="24"/>
          <w:lang w:val="el-GR"/>
        </w:rPr>
        <w:t xml:space="preserve"> όραμα</w:t>
      </w:r>
      <w:r>
        <w:rPr>
          <w:rFonts w:ascii="Calibri Light" w:hAnsi="Calibri Light" w:cs="Calibri Light"/>
          <w:color w:val="000000" w:themeColor="text1"/>
          <w:sz w:val="24"/>
          <w:szCs w:val="24"/>
          <w:lang w:val="el-GR"/>
        </w:rPr>
        <w:t xml:space="preserve"> της ΟΧΕ των </w:t>
      </w:r>
      <w:r w:rsidRPr="00675465">
        <w:rPr>
          <w:rFonts w:ascii="Calibri Light" w:hAnsi="Calibri Light" w:cs="Calibri Light"/>
          <w:color w:val="000000" w:themeColor="text1"/>
          <w:sz w:val="24"/>
          <w:szCs w:val="24"/>
          <w:lang w:val="el-GR"/>
        </w:rPr>
        <w:t>Δήμων Αρχαίας Ολυμπίας- Ανδρίτσαινας, Κρεστένων και Ζαχάρως</w:t>
      </w:r>
      <w:r>
        <w:rPr>
          <w:rFonts w:ascii="Calibri Light" w:hAnsi="Calibri Light" w:cs="Calibri Light"/>
          <w:color w:val="000000" w:themeColor="text1"/>
          <w:sz w:val="24"/>
          <w:szCs w:val="24"/>
          <w:lang w:val="el-GR"/>
        </w:rPr>
        <w:t>, διαμορφώνεται ως εξής:</w:t>
      </w:r>
    </w:p>
    <w:p w14:paraId="5BC25EB4" w14:textId="77777777" w:rsidR="00675465" w:rsidRPr="00675465" w:rsidRDefault="00675465" w:rsidP="00675465">
      <w:pPr>
        <w:spacing w:line="240" w:lineRule="auto"/>
        <w:jc w:val="both"/>
        <w:rPr>
          <w:rFonts w:ascii="Calibri Light" w:hAnsi="Calibri Light" w:cs="Calibri Light"/>
          <w:b/>
          <w:bCs/>
          <w:color w:val="000000" w:themeColor="text1"/>
          <w:sz w:val="24"/>
          <w:szCs w:val="24"/>
          <w:lang w:val="el-GR"/>
        </w:rPr>
      </w:pPr>
      <w:r w:rsidRPr="00675465">
        <w:rPr>
          <w:rFonts w:ascii="Calibri Light" w:hAnsi="Calibri Light" w:cs="Calibri Light"/>
          <w:b/>
          <w:bCs/>
          <w:color w:val="000000" w:themeColor="text1"/>
          <w:sz w:val="24"/>
          <w:szCs w:val="24"/>
          <w:lang w:val="el-GR"/>
        </w:rPr>
        <w:t>Ανασυγκρότηση και βιώσιμη ανάπτυξη της Περιοχής με κέντρο την Αρχαία Ολυμπία, αξιοποιώντας τον ιστορικό, πολιτιστικό και φυσικό της πλούτο με στόχο την ανάδειξή της σε ελκυστικό παγκόσμιο προορισμό σε συνδυασμό με την πολύπλευρη παραγωγική αναζωογόνηση, την κοινωνική ευημερία και την προστασία του περιβάλλοντος απέναντι στους κινδύνους της κλιματικής κρίσης.</w:t>
      </w:r>
    </w:p>
    <w:p w14:paraId="23B3CBDE" w14:textId="5953044D" w:rsidR="00675465" w:rsidRDefault="00675465" w:rsidP="00B86337">
      <w:pPr>
        <w:spacing w:line="240" w:lineRule="auto"/>
        <w:jc w:val="both"/>
        <w:rPr>
          <w:rFonts w:ascii="Calibri Light" w:hAnsi="Calibri Light" w:cs="Calibri Light"/>
          <w:color w:val="000000" w:themeColor="text1"/>
          <w:sz w:val="24"/>
          <w:szCs w:val="24"/>
          <w:lang w:val="el-GR"/>
        </w:rPr>
      </w:pPr>
      <w:r>
        <w:rPr>
          <w:rFonts w:ascii="Calibri Light" w:hAnsi="Calibri Light" w:cs="Calibri Light"/>
          <w:color w:val="000000" w:themeColor="text1"/>
          <w:sz w:val="24"/>
          <w:szCs w:val="24"/>
          <w:lang w:val="el-GR"/>
        </w:rPr>
        <w:t>Μέσω του οράματος περιγράφεται μία συνολική αναπτυξιακή στόχευση που συνδέει την βασική αναπτυξιακή δυναμική της περιοχής, δηλαδή την μοναδική ιστορική και πολιτιστική της ταυτότητα, με τις πολλαπλές κοινωνικές, οικονομικές και περιβαλλοντικές ανάγκες των κατοίκων και των ευαίσθητων οικοσυστημάτων της.</w:t>
      </w:r>
    </w:p>
    <w:p w14:paraId="7A99CFB2" w14:textId="45922DF5" w:rsidR="00675465" w:rsidRDefault="00675465" w:rsidP="00B86337">
      <w:pPr>
        <w:spacing w:line="240" w:lineRule="auto"/>
        <w:jc w:val="both"/>
        <w:rPr>
          <w:rFonts w:ascii="Calibri Light" w:hAnsi="Calibri Light" w:cs="Calibri Light"/>
          <w:color w:val="000000" w:themeColor="text1"/>
          <w:sz w:val="24"/>
          <w:szCs w:val="24"/>
          <w:lang w:val="el-GR"/>
        </w:rPr>
      </w:pPr>
      <w:r>
        <w:rPr>
          <w:rFonts w:ascii="Calibri Light" w:hAnsi="Calibri Light" w:cs="Calibri Light"/>
          <w:color w:val="000000" w:themeColor="text1"/>
          <w:sz w:val="24"/>
          <w:szCs w:val="24"/>
          <w:lang w:val="el-GR"/>
        </w:rPr>
        <w:t>Πρόκειται για ένα όραμα που βασίζεται στους τρείς άξονες της βιωσιμότητας (περιβάλλον, κοινωνία, οικονομία), αναγνωρίζοντας πως μόνο μέσα από την αλληλεπίδραση τους, σε συνδυασμό με την αποτελεσματική δημοκρατική διακυβέρνηση, μπορεί να επιτευχθεί ο συνολικός στόχος της βιώσιμης, πράσινης και δίκαιης ανάπτυξης.</w:t>
      </w:r>
    </w:p>
    <w:p w14:paraId="294FFCFC" w14:textId="27857D09" w:rsidR="00B86337" w:rsidRPr="00761CD5" w:rsidRDefault="00675465" w:rsidP="00761CD5">
      <w:pPr>
        <w:spacing w:line="240" w:lineRule="auto"/>
        <w:jc w:val="both"/>
        <w:rPr>
          <w:rFonts w:ascii="Calibri Light" w:hAnsi="Calibri Light" w:cs="Calibri Light"/>
          <w:b/>
          <w:bCs/>
          <w:color w:val="000000" w:themeColor="text1"/>
          <w:sz w:val="24"/>
          <w:szCs w:val="24"/>
          <w:lang w:val="el-GR"/>
        </w:rPr>
      </w:pPr>
      <w:r>
        <w:rPr>
          <w:rFonts w:ascii="Calibri Light" w:hAnsi="Calibri Light" w:cs="Calibri Light"/>
          <w:color w:val="000000" w:themeColor="text1"/>
          <w:sz w:val="24"/>
          <w:szCs w:val="24"/>
          <w:lang w:val="el-GR"/>
        </w:rPr>
        <w:t xml:space="preserve">Τέλος, είναι όραμα </w:t>
      </w:r>
      <w:r w:rsidR="00761CD5">
        <w:rPr>
          <w:rFonts w:ascii="Calibri Light" w:hAnsi="Calibri Light" w:cs="Calibri Light"/>
          <w:color w:val="000000" w:themeColor="text1"/>
          <w:sz w:val="24"/>
          <w:szCs w:val="24"/>
          <w:lang w:val="el-GR"/>
        </w:rPr>
        <w:t xml:space="preserve">που αναδεικνύει ως βασικό πυρήνα </w:t>
      </w:r>
      <w:r w:rsidR="00761CD5" w:rsidRPr="00761CD5">
        <w:rPr>
          <w:rFonts w:ascii="Calibri Light" w:hAnsi="Calibri Light" w:cs="Calibri Light"/>
          <w:b/>
          <w:bCs/>
          <w:color w:val="000000" w:themeColor="text1"/>
          <w:sz w:val="24"/>
          <w:szCs w:val="24"/>
          <w:lang w:val="el-GR"/>
        </w:rPr>
        <w:t xml:space="preserve">την ανάδειξη της Αρχαίας Ολυμπίας και του Αρχαιολογικού-Πολιτιστικού </w:t>
      </w:r>
      <w:r w:rsidR="00761CD5">
        <w:rPr>
          <w:rFonts w:ascii="Calibri Light" w:hAnsi="Calibri Light" w:cs="Calibri Light"/>
          <w:b/>
          <w:bCs/>
          <w:color w:val="000000" w:themeColor="text1"/>
          <w:sz w:val="24"/>
          <w:szCs w:val="24"/>
          <w:lang w:val="el-GR"/>
        </w:rPr>
        <w:t xml:space="preserve">τριπόλου Αρχαία Ολυμπία- Αρχαία Ήλιδα- Ναός Επικούρειου </w:t>
      </w:r>
      <w:r w:rsidR="00761CD5">
        <w:rPr>
          <w:rFonts w:ascii="Calibri Light" w:hAnsi="Calibri Light" w:cs="Calibri Light"/>
          <w:b/>
          <w:bCs/>
          <w:color w:val="000000" w:themeColor="text1"/>
          <w:sz w:val="24"/>
          <w:szCs w:val="24"/>
          <w:lang w:val="el-GR"/>
        </w:rPr>
        <w:lastRenderedPageBreak/>
        <w:t>Απόλλωνα, πάνω στο οποίο μπορεί να αναπτυχθεί μία συνολικότερη αναπτυξιακή στρατηγική που να συνδέεται και με άλλες αλληλένδετες πλευρές (παραγωγικός ιστός, φυσικό περιβάλλον, κοινωνική συνοχή, υποδομές κ.α.)</w:t>
      </w:r>
    </w:p>
    <w:p w14:paraId="4BF567AB" w14:textId="46B2BF8B" w:rsidR="00730DDA" w:rsidRPr="001608D5" w:rsidRDefault="00034297" w:rsidP="00B86337">
      <w:pPr>
        <w:pStyle w:val="1"/>
        <w:spacing w:line="240" w:lineRule="auto"/>
        <w:jc w:val="both"/>
        <w:rPr>
          <w:rFonts w:ascii="Calibri Light" w:hAnsi="Calibri Light" w:cs="Calibri Light"/>
          <w:sz w:val="24"/>
          <w:szCs w:val="24"/>
          <w:lang w:val="el-GR"/>
        </w:rPr>
      </w:pPr>
      <w:bookmarkStart w:id="3" w:name="_Toc160806837"/>
      <w:r w:rsidRPr="001608D5">
        <w:rPr>
          <w:rFonts w:ascii="Calibri Light" w:hAnsi="Calibri Light" w:cs="Calibri Light"/>
          <w:sz w:val="24"/>
          <w:szCs w:val="24"/>
          <w:lang w:val="el-GR"/>
        </w:rPr>
        <w:t>4</w:t>
      </w:r>
      <w:r w:rsidR="00730DDA" w:rsidRPr="001608D5">
        <w:rPr>
          <w:rFonts w:ascii="Calibri Light" w:hAnsi="Calibri Light" w:cs="Calibri Light"/>
          <w:sz w:val="24"/>
          <w:szCs w:val="24"/>
          <w:lang w:val="el-GR"/>
        </w:rPr>
        <w:t xml:space="preserve">. </w:t>
      </w:r>
      <w:r w:rsidR="00D84900" w:rsidRPr="001608D5">
        <w:rPr>
          <w:rFonts w:ascii="Calibri Light" w:hAnsi="Calibri Light" w:cs="Calibri Light"/>
          <w:sz w:val="24"/>
          <w:szCs w:val="24"/>
          <w:lang w:val="el-GR"/>
        </w:rPr>
        <w:t>Άξονες Π</w:t>
      </w:r>
      <w:r w:rsidR="00761CD5">
        <w:rPr>
          <w:rFonts w:ascii="Calibri Light" w:hAnsi="Calibri Light" w:cs="Calibri Light"/>
          <w:sz w:val="24"/>
          <w:szCs w:val="24"/>
          <w:lang w:val="el-GR"/>
        </w:rPr>
        <w:t xml:space="preserve">αρέμβασης </w:t>
      </w:r>
      <w:r w:rsidR="004E7589" w:rsidRPr="001608D5">
        <w:rPr>
          <w:rFonts w:ascii="Calibri Light" w:hAnsi="Calibri Light" w:cs="Calibri Light"/>
          <w:sz w:val="24"/>
          <w:szCs w:val="24"/>
          <w:lang w:val="el-GR"/>
        </w:rPr>
        <w:t>και Ειδικοί Στόχοι</w:t>
      </w:r>
      <w:bookmarkEnd w:id="3"/>
    </w:p>
    <w:p w14:paraId="2096F2AD" w14:textId="77777777" w:rsidR="00730DDA" w:rsidRPr="001608D5" w:rsidRDefault="00730DDA" w:rsidP="00B86337">
      <w:pPr>
        <w:spacing w:line="240" w:lineRule="auto"/>
        <w:jc w:val="both"/>
        <w:rPr>
          <w:rFonts w:ascii="Calibri Light" w:hAnsi="Calibri Light" w:cs="Calibri Light"/>
          <w:sz w:val="24"/>
          <w:szCs w:val="24"/>
          <w:lang w:val="el-GR"/>
        </w:rPr>
      </w:pPr>
    </w:p>
    <w:p w14:paraId="6CDD0E7E" w14:textId="2DB1E1B7" w:rsidR="00B86337" w:rsidRDefault="00761CD5" w:rsidP="00B86337">
      <w:pPr>
        <w:shd w:val="clear" w:color="auto" w:fill="FFFFFF"/>
        <w:jc w:val="both"/>
        <w:rPr>
          <w:rFonts w:ascii="Calibri Light" w:hAnsi="Calibri Light" w:cs="Calibri Light"/>
          <w:sz w:val="24"/>
          <w:szCs w:val="24"/>
          <w:lang w:val="el-GR" w:eastAsia="de-DE"/>
        </w:rPr>
      </w:pPr>
      <w:r>
        <w:rPr>
          <w:rFonts w:ascii="Calibri Light" w:hAnsi="Calibri Light" w:cs="Calibri Light"/>
          <w:sz w:val="24"/>
          <w:szCs w:val="24"/>
          <w:lang w:val="el-GR" w:eastAsia="de-DE"/>
        </w:rPr>
        <w:t xml:space="preserve">Η στρατηγική της θεματικής ΟΧΕ αρθρώνεται σε μία σειρά από Άξονες Παρέμβασης (ΑΠ) και Ειδικούς Στόχους (ΕΣ) ανά ΑΠ. Για την καλύτερη διασύνδεση με τους Ειδικούς Αναπτυξιακούς Στόχους της ΟΧΕ, όπως τους όρισε η Περιφέρεια, οι Άξονες Παρέμβασης τους ακολουθούν, με μία προσθήκη για την κοινωνική συνοχή που αποτελεί στοιχείο του ολοκληρωμένου χαρακτήρα και της </w:t>
      </w:r>
      <w:proofErr w:type="spellStart"/>
      <w:r>
        <w:rPr>
          <w:rFonts w:ascii="Calibri Light" w:hAnsi="Calibri Light" w:cs="Calibri Light"/>
          <w:sz w:val="24"/>
          <w:szCs w:val="24"/>
          <w:lang w:val="el-GR" w:eastAsia="de-DE"/>
        </w:rPr>
        <w:t>πολυτομεακότητας</w:t>
      </w:r>
      <w:proofErr w:type="spellEnd"/>
      <w:r>
        <w:rPr>
          <w:rFonts w:ascii="Calibri Light" w:hAnsi="Calibri Light" w:cs="Calibri Light"/>
          <w:sz w:val="24"/>
          <w:szCs w:val="24"/>
          <w:lang w:val="el-GR" w:eastAsia="de-DE"/>
        </w:rPr>
        <w:t xml:space="preserve"> της στρατηγικής.</w:t>
      </w:r>
    </w:p>
    <w:p w14:paraId="67B5FEAF" w14:textId="77777777" w:rsidR="005C47D2" w:rsidRDefault="005C47D2" w:rsidP="00B86337">
      <w:pPr>
        <w:shd w:val="clear" w:color="auto" w:fill="FFFFFF"/>
        <w:jc w:val="both"/>
        <w:rPr>
          <w:rFonts w:ascii="Calibri Light" w:hAnsi="Calibri Light" w:cs="Calibri Light"/>
          <w:sz w:val="24"/>
          <w:szCs w:val="24"/>
          <w:lang w:val="el-GR" w:eastAsia="de-DE"/>
        </w:rPr>
      </w:pPr>
    </w:p>
    <w:p w14:paraId="691468EB"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jc w:val="both"/>
        <w:rPr>
          <w:rFonts w:cs="Segoe UI"/>
          <w:b/>
          <w:bCs/>
          <w:lang w:val="el-GR"/>
        </w:rPr>
      </w:pPr>
      <w:r w:rsidRPr="008720B4">
        <w:rPr>
          <w:b/>
          <w:bCs/>
          <w:lang w:val="el-GR"/>
        </w:rPr>
        <w:t xml:space="preserve">Α.Π. 1. </w:t>
      </w:r>
      <w:r w:rsidRPr="008720B4">
        <w:rPr>
          <w:rFonts w:cs="Segoe UI"/>
          <w:b/>
          <w:bCs/>
          <w:lang w:val="el-GR"/>
        </w:rPr>
        <w:t>Στήριξη και συμπλήρωση των υποδομών για την προστασία των φυσικών πόρων, με αναβάθμιση και εξυγίανση των λειτουργιών των οικιστικών συγκεντρώσεων, στη βάση της βιωσιμότητας και πρόληψης/διαχείρισης των συνεπειών της κλιματικής αλλαγής</w:t>
      </w:r>
    </w:p>
    <w:p w14:paraId="4F09E75F"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Ε.Σ. 1.1. Προστασία και διατήρηση της φύσης, της βιοποικιλότητας και των πράσινων υποδομών</w:t>
      </w:r>
    </w:p>
    <w:p w14:paraId="49FE05D9"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 xml:space="preserve">Ε.Σ. 1.2. Αποκατάσταση των υποδομών και ενίσχυση των υπηρεσιών και υποδομών για την πρόληψη και αντιμετώπιση των συνεπειών της κλιματικής αλλαγής και άλλων πιθανών περιβαλλοντικών καταστροφών </w:t>
      </w:r>
    </w:p>
    <w:p w14:paraId="3133239C"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Ε.Σ. 1.3. Ανάπτυξη και ενίσχυση της βιώσιμης, ανθεκτικής στην κλιματική αλλαγή, έξυπνης και ασφαλούς κινητικότητας</w:t>
      </w:r>
    </w:p>
    <w:p w14:paraId="11E9DFFB"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 xml:space="preserve">Ε.Σ. 1.4. Μέτρα και παρεμβάσεις για την βελτίωση της ενεργειακής απόδοσης και την μείωση των εκπομπών αερίων του θερμοκηπίου. </w:t>
      </w:r>
    </w:p>
    <w:p w14:paraId="54425E86"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hemeFill="accent4" w:themeFillTint="66"/>
        <w:jc w:val="both"/>
        <w:rPr>
          <w:rFonts w:cs="Segoe UI"/>
          <w:b/>
          <w:bCs/>
          <w:lang w:val="el-GR"/>
        </w:rPr>
      </w:pPr>
      <w:r w:rsidRPr="008720B4">
        <w:rPr>
          <w:rFonts w:cs="Segoe UI"/>
          <w:b/>
          <w:bCs/>
          <w:lang w:val="el-GR"/>
        </w:rPr>
        <w:t>Α.Π. 2. Οργάνωση, προβολή και προώθηση του τουριστικού και πολιτιστικού προϊόντος της περιοχής μέσα από την σύνδεση με ήπιες εναλλακτικές τουριστικές δραστηριότητες της ορεινής ενδοχώρας και την ενσωμάτωση καινοτόμων προσεγγίσεων</w:t>
      </w:r>
    </w:p>
    <w:p w14:paraId="11311951"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hemeFill="accent4" w:themeFillTint="66"/>
        <w:rPr>
          <w:rFonts w:cs="Segoe UI"/>
          <w:lang w:val="el-GR"/>
        </w:rPr>
      </w:pPr>
      <w:r w:rsidRPr="008720B4">
        <w:rPr>
          <w:rFonts w:cs="Segoe UI"/>
          <w:lang w:val="el-GR"/>
        </w:rPr>
        <w:t>Ε.Σ. 2.1. Ανάδειξη και προβολή του πολιτισμού της Αρχαίας Ολυμπίας και του αρχαιολογικού τριπόλου Αρχ. Ολυμπίας- Αρχ. Ήλιδας και Ναού Επικούρειου Απόλλωνα και δημιουργία ολοκληρωμένης τουριστικής ταυτότητας με εύρος, διάρκεια και ποιότητα</w:t>
      </w:r>
    </w:p>
    <w:p w14:paraId="23A4FBB7"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hemeFill="accent4" w:themeFillTint="66"/>
        <w:rPr>
          <w:lang w:val="el-GR"/>
        </w:rPr>
      </w:pPr>
      <w:r w:rsidRPr="008720B4">
        <w:rPr>
          <w:rFonts w:cs="Segoe UI"/>
          <w:lang w:val="el-GR"/>
        </w:rPr>
        <w:t xml:space="preserve">Ε.Σ. 2.2. </w:t>
      </w:r>
      <w:r w:rsidRPr="008720B4">
        <w:rPr>
          <w:lang w:val="el-GR"/>
        </w:rPr>
        <w:t>Ανάπτυξη εναλλακτικών και ήπιων μορφών τουρισμού ( π.χ. οικοτουρισμός, ιαματικός και θερμαλιστικός, φυσιολατρικός και περιπατητικός, αγροτουρισμός, γαστρονομικός, αθλητικός, τρίτης ηλικίας, θρησκευτικός)</w:t>
      </w:r>
    </w:p>
    <w:p w14:paraId="0B59534E"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themeFill="accent4" w:themeFillTint="66"/>
        <w:rPr>
          <w:lang w:val="el-GR"/>
        </w:rPr>
      </w:pPr>
      <w:r w:rsidRPr="008720B4">
        <w:rPr>
          <w:lang w:val="el-GR"/>
        </w:rPr>
        <w:lastRenderedPageBreak/>
        <w:t>Ε.Σ.. 2.3. Ανάπτυξη υποδομών, διαδρομών, εγκαταστάσεων κ.α. για την προώθηση του τουρισμού και την διεύρυνση του τουριστικού προϊόντος με την αξιοποίηση και σύγχρονων ψηφιακών τεχνολογιών και εφαρμογών</w:t>
      </w:r>
    </w:p>
    <w:p w14:paraId="7CDD972C"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jc w:val="both"/>
        <w:rPr>
          <w:rFonts w:cs="Segoe UI"/>
          <w:b/>
          <w:bCs/>
          <w:lang w:val="el-GR"/>
        </w:rPr>
      </w:pPr>
      <w:r w:rsidRPr="008720B4">
        <w:rPr>
          <w:rFonts w:cs="Segoe UI"/>
          <w:b/>
          <w:bCs/>
          <w:lang w:val="el-GR"/>
        </w:rPr>
        <w:t>Α.Π. 3. Ενίσχυση της τοπικής οικονομίας, απασχόλησης και επιχειρηματικότητας στη βάση αξιοποίησης και προσέλκυσης ανθρώπινου δυναμικού στους τομείς πλεονεκτήματος της περιοχής (τουρισμός, πολιτισμός, παράκτιο μέτωπο, αγροδιατροφή)</w:t>
      </w:r>
    </w:p>
    <w:p w14:paraId="5BFD69E5"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Ε.Σ. 3.1. Βελτίωση της πρόσβασης στην απασχόληση και μέτρα ενεργοποίησης για όλα τα άτομα που αναζητούν εργασία, συγκεκριμένα, τους νέους, τους μακροχρόνια ανέργους και τις μειονεκτούσες ομάδες στην αγορά εργασίας</w:t>
      </w:r>
    </w:p>
    <w:p w14:paraId="23D45A39"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 xml:space="preserve">Ε.Σ. 3.2. Ενίσχυση του πρωτογενούς τομέα (γεωργία, κτηνοτροφία) με στόχο τον εκσυγχρονισμό και την ενίσχυση της εξωστρέφειάς και ανταγωνιστικότητάς του, την ανανέωση και αναβάθμιση των δεξιοτήτων του ανθρώπινου δυναμικού και την διασύνδεση με άλλους τομείς όπως ο τουρισμός και ο πολιτισμό </w:t>
      </w:r>
    </w:p>
    <w:p w14:paraId="249602FE"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rPr>
          <w:rFonts w:cs="Segoe UI"/>
          <w:lang w:val="el-GR"/>
        </w:rPr>
      </w:pPr>
      <w:r w:rsidRPr="008720B4">
        <w:rPr>
          <w:rFonts w:cs="Segoe UI"/>
          <w:lang w:val="el-GR"/>
        </w:rPr>
        <w:t>Ε.Σ. 3.</w:t>
      </w:r>
      <w:r>
        <w:rPr>
          <w:rFonts w:cs="Segoe UI"/>
          <w:lang w:val="el-GR"/>
        </w:rPr>
        <w:t>3</w:t>
      </w:r>
      <w:r w:rsidRPr="008720B4">
        <w:rPr>
          <w:rFonts w:cs="Segoe UI"/>
          <w:lang w:val="el-GR"/>
        </w:rPr>
        <w:t xml:space="preserve">. </w:t>
      </w:r>
      <w:r>
        <w:rPr>
          <w:rFonts w:cs="Segoe UI"/>
          <w:lang w:val="el-GR"/>
        </w:rPr>
        <w:t>Ενίσχυση της καινοτομίας, της ψηφιακής αναβάθμισης, των συνεργειών και της ανταγωνιστικότητας του δευτερογενούς και τριτογενούς τομέα, προώθηση και στήριξη της πολιτιστικής και δημιουργικής βιομηχανίας, της κοινωνικής οικονομίας και της νεανικής και νεοφυούς επιχειρηματικότητας</w:t>
      </w:r>
    </w:p>
    <w:p w14:paraId="29FD8C49" w14:textId="77777777" w:rsidR="00761CD5" w:rsidRPr="008720B4"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9594" w:themeFill="accent2" w:themeFillTint="99"/>
        <w:jc w:val="both"/>
        <w:rPr>
          <w:rFonts w:cs="Segoe UI"/>
          <w:b/>
          <w:bCs/>
          <w:lang w:val="el-GR"/>
        </w:rPr>
      </w:pPr>
      <w:r w:rsidRPr="008720B4">
        <w:rPr>
          <w:rFonts w:cs="Segoe UI"/>
          <w:b/>
          <w:bCs/>
          <w:lang w:val="el-GR"/>
        </w:rPr>
        <w:t>Α.Π. 4 Δημογραφική ανάκαμψη της περιοχής, στήριξη της κοινωνικής συνοχής και της εξάλειψης των αποκλεισμών, εξασφάλιση της πρόσβασης όλων στις απαραίτητες υπηρεσίες και υποδομές με ιδιαίτερη εστίαση σε ευάλωτες ομάδες του πληθυσμού</w:t>
      </w:r>
    </w:p>
    <w:p w14:paraId="7EFBA754" w14:textId="77777777" w:rsidR="00761CD5"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9594" w:themeFill="accent2" w:themeFillTint="99"/>
        <w:rPr>
          <w:rFonts w:cs="Segoe UI"/>
          <w:lang w:val="el-GR"/>
        </w:rPr>
      </w:pPr>
      <w:r>
        <w:rPr>
          <w:rFonts w:cs="Segoe UI"/>
          <w:lang w:val="el-GR"/>
        </w:rPr>
        <w:t>Ε.Σ. 4.1. Υποστήριξη ευπαθών κοινωνικών ομάδων με στόχο την εξάλειψη των ανισοτήτων και αποκλεισμών, την εξασφάλιση της προσβασιμότητας και των ίσων ευκαιριών</w:t>
      </w:r>
    </w:p>
    <w:p w14:paraId="174F476A" w14:textId="77777777" w:rsidR="00761CD5"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9594" w:themeFill="accent2" w:themeFillTint="99"/>
        <w:rPr>
          <w:rFonts w:cs="Segoe UI"/>
          <w:lang w:val="el-GR"/>
        </w:rPr>
      </w:pPr>
      <w:r>
        <w:rPr>
          <w:rFonts w:cs="Segoe UI"/>
          <w:lang w:val="el-GR"/>
        </w:rPr>
        <w:t>Ε. Σ. 4.2. Στήριξη και ενίσχυση των απαραίτητων υποδομών και εγκαταστάσεων (υγεία- πρόνοια, κοινωνικές υπηρεσίες, αθλητισμός- πολιτισμός κ.α.)</w:t>
      </w:r>
    </w:p>
    <w:p w14:paraId="7BABD026" w14:textId="486077E3" w:rsidR="00034297" w:rsidRPr="00761CD5" w:rsidRDefault="00761CD5" w:rsidP="00761C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9594" w:themeFill="accent2" w:themeFillTint="99"/>
        <w:rPr>
          <w:rFonts w:cs="Segoe UI"/>
          <w:lang w:val="el-GR"/>
        </w:rPr>
      </w:pPr>
      <w:r>
        <w:rPr>
          <w:rFonts w:cs="Segoe UI"/>
          <w:lang w:val="el-GR"/>
        </w:rPr>
        <w:t>Ε.Σ. 4.3. Ψηφιακός εκσυγχρονισμός των υπηρεσιών του Δήμου και συνολική αναβάθμιση των υπηρεσιών προς του πολίτες</w:t>
      </w:r>
    </w:p>
    <w:p w14:paraId="79D5F388" w14:textId="77777777" w:rsidR="005C47D2" w:rsidRDefault="005C47D2" w:rsidP="005C47D2">
      <w:pPr>
        <w:rPr>
          <w:lang w:val="el-GR"/>
        </w:rPr>
      </w:pPr>
    </w:p>
    <w:p w14:paraId="5F99557D" w14:textId="77777777" w:rsidR="005C47D2" w:rsidRDefault="005C47D2" w:rsidP="005C47D2">
      <w:pPr>
        <w:rPr>
          <w:lang w:val="el-GR"/>
        </w:rPr>
      </w:pPr>
    </w:p>
    <w:p w14:paraId="3896AA7F" w14:textId="77777777" w:rsidR="005C47D2" w:rsidRDefault="005C47D2" w:rsidP="005C47D2">
      <w:pPr>
        <w:rPr>
          <w:lang w:val="el-GR"/>
        </w:rPr>
      </w:pPr>
    </w:p>
    <w:p w14:paraId="32592FB7" w14:textId="77777777" w:rsidR="005C47D2" w:rsidRPr="005C47D2" w:rsidRDefault="005C47D2" w:rsidP="005C47D2">
      <w:pPr>
        <w:rPr>
          <w:lang w:val="el-GR"/>
        </w:rPr>
      </w:pPr>
    </w:p>
    <w:p w14:paraId="51B1161E" w14:textId="1FECA517" w:rsidR="005C47D2" w:rsidRPr="001608D5" w:rsidRDefault="00034297" w:rsidP="005C47D2">
      <w:pPr>
        <w:pStyle w:val="1"/>
        <w:spacing w:line="240" w:lineRule="auto"/>
        <w:jc w:val="both"/>
        <w:rPr>
          <w:rFonts w:ascii="Calibri Light" w:hAnsi="Calibri Light" w:cs="Calibri Light"/>
          <w:sz w:val="24"/>
          <w:szCs w:val="24"/>
          <w:lang w:val="el-GR"/>
        </w:rPr>
      </w:pPr>
      <w:bookmarkStart w:id="4" w:name="_Toc160806838"/>
      <w:r w:rsidRPr="001608D5">
        <w:rPr>
          <w:rFonts w:ascii="Calibri Light" w:hAnsi="Calibri Light" w:cs="Calibri Light"/>
          <w:sz w:val="24"/>
          <w:szCs w:val="24"/>
          <w:lang w:val="el-GR"/>
        </w:rPr>
        <w:lastRenderedPageBreak/>
        <w:t>5</w:t>
      </w:r>
      <w:r w:rsidR="00D84900" w:rsidRPr="001608D5">
        <w:rPr>
          <w:rFonts w:ascii="Calibri Light" w:hAnsi="Calibri Light" w:cs="Calibri Light"/>
          <w:sz w:val="24"/>
          <w:szCs w:val="24"/>
          <w:lang w:val="el-GR"/>
        </w:rPr>
        <w:t>. Δελτίο Καταγραφής προτεινόμενων πράξεων</w:t>
      </w:r>
      <w:r w:rsidR="00B01E38" w:rsidRPr="001608D5">
        <w:rPr>
          <w:rFonts w:ascii="Calibri Light" w:hAnsi="Calibri Light" w:cs="Calibri Light"/>
          <w:sz w:val="24"/>
          <w:szCs w:val="24"/>
          <w:lang w:val="el-GR"/>
        </w:rPr>
        <w:t>/δράσεων/έργων</w:t>
      </w:r>
      <w:r w:rsidR="003B79B9" w:rsidRPr="001608D5">
        <w:rPr>
          <w:rFonts w:ascii="Calibri Light" w:hAnsi="Calibri Light" w:cs="Calibri Light"/>
          <w:sz w:val="24"/>
          <w:szCs w:val="24"/>
          <w:lang w:val="el-GR"/>
        </w:rPr>
        <w:t xml:space="preserve"> και της ωριμότητάς του</w:t>
      </w:r>
      <w:bookmarkEnd w:id="4"/>
    </w:p>
    <w:p w14:paraId="68AF8B34" w14:textId="77777777" w:rsidR="00D300BC" w:rsidRPr="001608D5" w:rsidRDefault="00D300BC" w:rsidP="00B86337">
      <w:pPr>
        <w:jc w:val="both"/>
        <w:rPr>
          <w:rFonts w:ascii="Calibri Light" w:hAnsi="Calibri Light" w:cs="Calibri Light"/>
          <w:sz w:val="24"/>
          <w:szCs w:val="24"/>
          <w:lang w:val="el-GR"/>
        </w:rPr>
      </w:pPr>
    </w:p>
    <w:tbl>
      <w:tblPr>
        <w:tblW w:w="10349" w:type="dxa"/>
        <w:tblInd w:w="-861" w:type="dxa"/>
        <w:tblLook w:val="04A0" w:firstRow="1" w:lastRow="0" w:firstColumn="1" w:lastColumn="0" w:noHBand="0" w:noVBand="1"/>
      </w:tblPr>
      <w:tblGrid>
        <w:gridCol w:w="596"/>
        <w:gridCol w:w="786"/>
        <w:gridCol w:w="2125"/>
        <w:gridCol w:w="1386"/>
        <w:gridCol w:w="1220"/>
        <w:gridCol w:w="1745"/>
        <w:gridCol w:w="1750"/>
        <w:gridCol w:w="1752"/>
      </w:tblGrid>
      <w:tr w:rsidR="005C47D2" w:rsidRPr="000A1753" w14:paraId="228AC5E6" w14:textId="77777777" w:rsidTr="005C47D2">
        <w:trPr>
          <w:trHeight w:val="315"/>
        </w:trPr>
        <w:tc>
          <w:tcPr>
            <w:tcW w:w="10349" w:type="dxa"/>
            <w:gridSpan w:val="8"/>
            <w:tcBorders>
              <w:top w:val="single" w:sz="8" w:space="0" w:color="auto"/>
              <w:left w:val="single" w:sz="8" w:space="0" w:color="auto"/>
              <w:bottom w:val="nil"/>
              <w:right w:val="single" w:sz="8" w:space="0" w:color="000000"/>
            </w:tcBorders>
            <w:shd w:val="clear" w:color="000000" w:fill="F1A983"/>
            <w:noWrap/>
            <w:vAlign w:val="center"/>
            <w:hideMark/>
          </w:tcPr>
          <w:p w14:paraId="0C729354"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xml:space="preserve">Διαβούλευση: Κατάλογος Προτεινόμενων  Έργων Για την ΟΧΕ Αρχαίας Ολυμπίας-Ανδρίτσαινας, </w:t>
            </w:r>
            <w:proofErr w:type="spellStart"/>
            <w:r w:rsidRPr="005C47D2">
              <w:rPr>
                <w:rFonts w:ascii="Aptos Narrow" w:eastAsia="Times New Roman" w:hAnsi="Aptos Narrow" w:cs="Times New Roman"/>
                <w:b/>
                <w:bCs/>
                <w:color w:val="000000"/>
                <w:lang w:val="el-GR" w:eastAsia="el-GR"/>
              </w:rPr>
              <w:t>Κρεστένων</w:t>
            </w:r>
            <w:proofErr w:type="spellEnd"/>
            <w:r w:rsidRPr="005C47D2">
              <w:rPr>
                <w:rFonts w:ascii="Aptos Narrow" w:eastAsia="Times New Roman" w:hAnsi="Aptos Narrow" w:cs="Times New Roman"/>
                <w:b/>
                <w:bCs/>
                <w:color w:val="000000"/>
                <w:lang w:val="el-GR" w:eastAsia="el-GR"/>
              </w:rPr>
              <w:t xml:space="preserve"> και Ζαχάρως</w:t>
            </w:r>
          </w:p>
        </w:tc>
      </w:tr>
      <w:tr w:rsidR="005C47D2" w:rsidRPr="005C47D2" w14:paraId="60E3697D" w14:textId="77777777" w:rsidTr="005C47D2">
        <w:trPr>
          <w:trHeight w:val="600"/>
        </w:trPr>
        <w:tc>
          <w:tcPr>
            <w:tcW w:w="596" w:type="dxa"/>
            <w:tcBorders>
              <w:top w:val="single" w:sz="8" w:space="0" w:color="auto"/>
              <w:left w:val="single" w:sz="8" w:space="0" w:color="auto"/>
              <w:bottom w:val="single" w:sz="8" w:space="0" w:color="auto"/>
              <w:right w:val="single" w:sz="4" w:space="0" w:color="auto"/>
            </w:tcBorders>
            <w:shd w:val="clear" w:color="000000" w:fill="FBE2D5"/>
            <w:noWrap/>
            <w:vAlign w:val="center"/>
            <w:hideMark/>
          </w:tcPr>
          <w:p w14:paraId="40D6CDDD"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xml:space="preserve">Α/Α </w:t>
            </w:r>
          </w:p>
        </w:tc>
        <w:tc>
          <w:tcPr>
            <w:tcW w:w="786" w:type="dxa"/>
            <w:tcBorders>
              <w:top w:val="single" w:sz="8" w:space="0" w:color="auto"/>
              <w:left w:val="nil"/>
              <w:bottom w:val="single" w:sz="8" w:space="0" w:color="auto"/>
              <w:right w:val="single" w:sz="4" w:space="0" w:color="auto"/>
            </w:tcBorders>
            <w:shd w:val="clear" w:color="000000" w:fill="FBE2D5"/>
            <w:noWrap/>
            <w:vAlign w:val="center"/>
            <w:hideMark/>
          </w:tcPr>
          <w:p w14:paraId="0BA471CD"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Δήμος</w:t>
            </w:r>
          </w:p>
        </w:tc>
        <w:tc>
          <w:tcPr>
            <w:tcW w:w="0" w:type="auto"/>
            <w:tcBorders>
              <w:top w:val="single" w:sz="8" w:space="0" w:color="auto"/>
              <w:left w:val="nil"/>
              <w:bottom w:val="single" w:sz="8" w:space="0" w:color="auto"/>
              <w:right w:val="single" w:sz="4" w:space="0" w:color="000000"/>
            </w:tcBorders>
            <w:shd w:val="clear" w:color="000000" w:fill="FBE2D5"/>
            <w:noWrap/>
            <w:vAlign w:val="center"/>
            <w:hideMark/>
          </w:tcPr>
          <w:p w14:paraId="3EAE8922"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Τίτλος Δράσης/Έργου</w:t>
            </w:r>
          </w:p>
        </w:tc>
        <w:tc>
          <w:tcPr>
            <w:tcW w:w="0" w:type="auto"/>
            <w:tcBorders>
              <w:top w:val="single" w:sz="8" w:space="0" w:color="auto"/>
              <w:left w:val="nil"/>
              <w:bottom w:val="single" w:sz="8" w:space="0" w:color="auto"/>
              <w:right w:val="single" w:sz="4" w:space="0" w:color="000000"/>
            </w:tcBorders>
            <w:shd w:val="clear" w:color="000000" w:fill="FBE2D5"/>
            <w:noWrap/>
            <w:vAlign w:val="center"/>
            <w:hideMark/>
          </w:tcPr>
          <w:p w14:paraId="48CFB804"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Χωροθέτηση</w:t>
            </w:r>
          </w:p>
        </w:tc>
        <w:tc>
          <w:tcPr>
            <w:tcW w:w="0" w:type="auto"/>
            <w:tcBorders>
              <w:top w:val="single" w:sz="8" w:space="0" w:color="auto"/>
              <w:left w:val="nil"/>
              <w:bottom w:val="single" w:sz="8" w:space="0" w:color="auto"/>
              <w:right w:val="single" w:sz="4" w:space="0" w:color="000000"/>
            </w:tcBorders>
            <w:shd w:val="clear" w:color="000000" w:fill="FBE2D5"/>
            <w:noWrap/>
            <w:vAlign w:val="center"/>
            <w:hideMark/>
          </w:tcPr>
          <w:p w14:paraId="63D3430C"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Δικαιούχος</w:t>
            </w:r>
          </w:p>
        </w:tc>
        <w:tc>
          <w:tcPr>
            <w:tcW w:w="0" w:type="auto"/>
            <w:tcBorders>
              <w:top w:val="single" w:sz="8" w:space="0" w:color="auto"/>
              <w:left w:val="nil"/>
              <w:bottom w:val="single" w:sz="8" w:space="0" w:color="auto"/>
              <w:right w:val="single" w:sz="4" w:space="0" w:color="000000"/>
            </w:tcBorders>
            <w:shd w:val="clear" w:color="000000" w:fill="FBE2D5"/>
            <w:vAlign w:val="center"/>
            <w:hideMark/>
          </w:tcPr>
          <w:p w14:paraId="3AC01C25"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Ενδεικτικός Προϋπολογισμός</w:t>
            </w:r>
          </w:p>
        </w:tc>
        <w:tc>
          <w:tcPr>
            <w:tcW w:w="0" w:type="auto"/>
            <w:tcBorders>
              <w:top w:val="single" w:sz="8" w:space="0" w:color="auto"/>
              <w:left w:val="nil"/>
              <w:bottom w:val="single" w:sz="8" w:space="0" w:color="auto"/>
              <w:right w:val="nil"/>
            </w:tcBorders>
            <w:shd w:val="clear" w:color="000000" w:fill="FBE2D5"/>
            <w:vAlign w:val="center"/>
            <w:hideMark/>
          </w:tcPr>
          <w:p w14:paraId="770489C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Χρονοδιάγραμμα Υλοποίησης</w:t>
            </w:r>
          </w:p>
        </w:tc>
        <w:tc>
          <w:tcPr>
            <w:tcW w:w="1695" w:type="dxa"/>
            <w:tcBorders>
              <w:top w:val="single" w:sz="8" w:space="0" w:color="auto"/>
              <w:left w:val="single" w:sz="4" w:space="0" w:color="auto"/>
              <w:bottom w:val="single" w:sz="8" w:space="0" w:color="auto"/>
              <w:right w:val="single" w:sz="8" w:space="0" w:color="auto"/>
            </w:tcBorders>
            <w:shd w:val="clear" w:color="000000" w:fill="FBE2D5"/>
            <w:noWrap/>
            <w:vAlign w:val="center"/>
            <w:hideMark/>
          </w:tcPr>
          <w:p w14:paraId="0426D5C4"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Προαπαιτούμενα</w:t>
            </w:r>
          </w:p>
        </w:tc>
      </w:tr>
      <w:tr w:rsidR="005C47D2" w:rsidRPr="005C47D2" w14:paraId="6458E9DF"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0F52BD7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8" w:space="0" w:color="auto"/>
              <w:left w:val="nil"/>
              <w:bottom w:val="single" w:sz="4" w:space="0" w:color="auto"/>
              <w:right w:val="single" w:sz="4" w:space="0" w:color="auto"/>
            </w:tcBorders>
            <w:shd w:val="clear" w:color="000000" w:fill="F2F2F2"/>
            <w:noWrap/>
            <w:vAlign w:val="center"/>
            <w:hideMark/>
          </w:tcPr>
          <w:p w14:paraId="743B955C"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nil"/>
              <w:left w:val="nil"/>
              <w:bottom w:val="single" w:sz="4" w:space="0" w:color="auto"/>
              <w:right w:val="single" w:sz="4" w:space="0" w:color="000000"/>
            </w:tcBorders>
            <w:shd w:val="clear" w:color="000000" w:fill="F2F2F2"/>
            <w:noWrap/>
            <w:vAlign w:val="bottom"/>
            <w:hideMark/>
          </w:tcPr>
          <w:p w14:paraId="2CDDD26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single" w:sz="4" w:space="0" w:color="000000"/>
            </w:tcBorders>
            <w:shd w:val="clear" w:color="000000" w:fill="F2F2F2"/>
            <w:noWrap/>
            <w:vAlign w:val="bottom"/>
            <w:hideMark/>
          </w:tcPr>
          <w:p w14:paraId="54DE579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single" w:sz="4" w:space="0" w:color="000000"/>
            </w:tcBorders>
            <w:shd w:val="clear" w:color="000000" w:fill="F2F2F2"/>
            <w:noWrap/>
            <w:vAlign w:val="bottom"/>
            <w:hideMark/>
          </w:tcPr>
          <w:p w14:paraId="70D249D0"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single" w:sz="4" w:space="0" w:color="000000"/>
            </w:tcBorders>
            <w:shd w:val="clear" w:color="000000" w:fill="F2F2F2"/>
            <w:vAlign w:val="bottom"/>
            <w:hideMark/>
          </w:tcPr>
          <w:p w14:paraId="4E669F3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1F77F3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ED82039"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1A453C9"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210EE92"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1E9D39B9"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0BC2A2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DA9D9A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80EEFE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101702E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DD8484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4D593072"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222CE79A"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82F4612"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58A00AB6"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EC7D0B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229EEC3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5D833B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1244255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B58F66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7EF1ED63"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2DB89809"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2FBDC382"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1E020D6C"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FC9AEB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74185F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7BC3CF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0B7D09A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6E8582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A8AE67A"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679156FB"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1DAD5036"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1CEAF146"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C36D31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E4DBA5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6F2FF2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1333BA6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4282306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7886B84"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F840E84"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DC2C595"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4422BC45"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39D866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D3AB18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FB96F2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67E9B5E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BF377F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64E28E8"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A67C00E"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182DCDAD"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303812A8"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230825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A04E5C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8EFB02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5E46809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1C1182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77C9239A"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7488306"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793FD5B0"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0F5C3D7"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F66CF2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6268A1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F8BD27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21712A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7A33533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E0BD71F"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03D00F2"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3D750F3"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364956F7"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69A0FA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F57764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96137E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51AA053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296CB3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6DFF250B"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678E12C"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6F5A2EAF"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71BDE9A1"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DB8C1A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3E9B00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712FB9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3E4BDF00"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7FB6CD7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2F5B04B"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176BB1DD"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26632A1B"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45530E79"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E5F086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ED340F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96F6DB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52D0CB3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2F11C11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572A938F"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5FDF3CAB"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199327C1"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3D68E0FE"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B8C4DD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093C5B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015D52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0A0004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45388BD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558EF40"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DCD28D7"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122764D5"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0C540AC3"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F2D83F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02CDCF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4250290"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0AE00F3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0B3FCE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3FA20E8"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69F63ACB"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52A4A1A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10DABD45"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29BB09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9D3923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49D024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66D1D6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30E00C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5B410F56"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6D4E7EE9"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263A74CF"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B9FF4BA"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27C610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8A2509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5FB441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036F206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93A322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8A216B9"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CB80CD7"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7767AA53"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5EFE31C1"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8C79FD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D4BD61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16037A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43439D5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13F7073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06DD8EB3"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6C6BCCC"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3BD18D91"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7130B815"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512F79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3B210C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13AC54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16AE77E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3E39B2B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468A680E"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0A94446F"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5145C48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7C91A138"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9E2DF4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F9D4D7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20B2770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98CE70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2D87430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3922E411"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38750EB6"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75120B25"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50428CD1"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242109D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2284384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56EEEB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4BC8481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D83100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080B66D8"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4C7A8CD"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7DC23654"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1EAB2908"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2751DCC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A8F224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0228D7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3899738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71F2F54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0B9D907"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06AEEDA1"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3AA3905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FE571F0"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050C23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538143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36B95E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6163CE82"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4CF6458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1ED5AF33"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46E7A0CE"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7FDEF281"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70A47D6"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07291B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64D036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38966A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293410C0"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4D7367C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5F61D2FA"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0555F677"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3F10CC76"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0280AB9B"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D43F98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3C88DE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FF9C4C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3BFF77B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52A0646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6E386A61"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B7D4388"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DDCE402"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E240415"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6BD6DE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C2EDDD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D01322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41EF0DF0"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AF69A5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318CA406"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666BB41D"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0F94B1F1"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567B3601"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FD39AD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03E7A863"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69338A9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959D97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6F9878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DD1D882"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731593AA"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4CE9A1EA"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39F55EA2"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53C316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1406AB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F4A41E6"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3ECEEB7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232C4F6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75EF2970"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26D84C7C"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1DCEC2D7"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2015831B"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45363D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E2A48C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77370F7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1659879A"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3B3CF21"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241DD099"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15BF0CD1" w14:textId="77777777" w:rsidTr="005C47D2">
        <w:trPr>
          <w:trHeight w:val="300"/>
        </w:trPr>
        <w:tc>
          <w:tcPr>
            <w:tcW w:w="596" w:type="dxa"/>
            <w:tcBorders>
              <w:top w:val="nil"/>
              <w:left w:val="single" w:sz="8" w:space="0" w:color="auto"/>
              <w:bottom w:val="single" w:sz="4" w:space="0" w:color="auto"/>
              <w:right w:val="single" w:sz="4" w:space="0" w:color="auto"/>
            </w:tcBorders>
            <w:shd w:val="clear" w:color="000000" w:fill="F2F2F2"/>
            <w:noWrap/>
            <w:vAlign w:val="center"/>
            <w:hideMark/>
          </w:tcPr>
          <w:p w14:paraId="52FAEEC9"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4" w:space="0" w:color="auto"/>
              <w:right w:val="single" w:sz="4" w:space="0" w:color="auto"/>
            </w:tcBorders>
            <w:shd w:val="clear" w:color="000000" w:fill="F2F2F2"/>
            <w:noWrap/>
            <w:vAlign w:val="center"/>
            <w:hideMark/>
          </w:tcPr>
          <w:p w14:paraId="7FA788A1"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931931B"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5DE54E2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0F3CB6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63CE8F05"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0651AEE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06AF7F9B"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6245697E" w14:textId="77777777" w:rsidTr="005C47D2">
        <w:trPr>
          <w:trHeight w:val="315"/>
        </w:trPr>
        <w:tc>
          <w:tcPr>
            <w:tcW w:w="596" w:type="dxa"/>
            <w:tcBorders>
              <w:top w:val="nil"/>
              <w:left w:val="single" w:sz="8" w:space="0" w:color="auto"/>
              <w:bottom w:val="single" w:sz="8" w:space="0" w:color="auto"/>
              <w:right w:val="single" w:sz="4" w:space="0" w:color="auto"/>
            </w:tcBorders>
            <w:shd w:val="clear" w:color="000000" w:fill="F2F2F2"/>
            <w:noWrap/>
            <w:vAlign w:val="center"/>
            <w:hideMark/>
          </w:tcPr>
          <w:p w14:paraId="5D5B678B"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4" w:space="0" w:color="auto"/>
              <w:left w:val="nil"/>
              <w:bottom w:val="single" w:sz="8" w:space="0" w:color="auto"/>
              <w:right w:val="single" w:sz="4" w:space="0" w:color="auto"/>
            </w:tcBorders>
            <w:shd w:val="clear" w:color="000000" w:fill="F2F2F2"/>
            <w:noWrap/>
            <w:vAlign w:val="center"/>
            <w:hideMark/>
          </w:tcPr>
          <w:p w14:paraId="16A0337D"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1AE3FCC8"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37654B3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noWrap/>
            <w:vAlign w:val="bottom"/>
            <w:hideMark/>
          </w:tcPr>
          <w:p w14:paraId="4404410C"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4" w:space="0" w:color="auto"/>
              <w:right w:val="single" w:sz="4" w:space="0" w:color="000000"/>
            </w:tcBorders>
            <w:shd w:val="clear" w:color="000000" w:fill="F2F2F2"/>
            <w:vAlign w:val="bottom"/>
            <w:hideMark/>
          </w:tcPr>
          <w:p w14:paraId="724033A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4" w:space="0" w:color="auto"/>
              <w:right w:val="nil"/>
            </w:tcBorders>
            <w:shd w:val="clear" w:color="000000" w:fill="F2F2F2"/>
            <w:vAlign w:val="bottom"/>
            <w:hideMark/>
          </w:tcPr>
          <w:p w14:paraId="240BC7F9"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4" w:space="0" w:color="auto"/>
              <w:right w:val="single" w:sz="8" w:space="0" w:color="auto"/>
            </w:tcBorders>
            <w:shd w:val="clear" w:color="000000" w:fill="F2F2F2"/>
            <w:noWrap/>
            <w:vAlign w:val="bottom"/>
            <w:hideMark/>
          </w:tcPr>
          <w:p w14:paraId="7303579F"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r w:rsidR="005C47D2" w:rsidRPr="005C47D2" w14:paraId="2A2512A7" w14:textId="77777777" w:rsidTr="005C47D2">
        <w:trPr>
          <w:trHeight w:val="315"/>
        </w:trPr>
        <w:tc>
          <w:tcPr>
            <w:tcW w:w="596" w:type="dxa"/>
            <w:tcBorders>
              <w:top w:val="nil"/>
              <w:left w:val="single" w:sz="8" w:space="0" w:color="auto"/>
              <w:bottom w:val="single" w:sz="8" w:space="0" w:color="auto"/>
              <w:right w:val="single" w:sz="4" w:space="0" w:color="auto"/>
            </w:tcBorders>
            <w:shd w:val="clear" w:color="000000" w:fill="F2F2F2"/>
            <w:noWrap/>
            <w:vAlign w:val="center"/>
            <w:hideMark/>
          </w:tcPr>
          <w:p w14:paraId="1BECF4FF" w14:textId="77777777" w:rsidR="005C47D2" w:rsidRPr="005C47D2" w:rsidRDefault="005C47D2" w:rsidP="005C47D2">
            <w:pPr>
              <w:spacing w:after="0" w:line="240" w:lineRule="auto"/>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786" w:type="dxa"/>
            <w:tcBorders>
              <w:top w:val="single" w:sz="8" w:space="0" w:color="auto"/>
              <w:left w:val="nil"/>
              <w:bottom w:val="single" w:sz="8" w:space="0" w:color="auto"/>
              <w:right w:val="single" w:sz="4" w:space="0" w:color="auto"/>
            </w:tcBorders>
            <w:shd w:val="clear" w:color="000000" w:fill="F2F2F2"/>
            <w:noWrap/>
            <w:vAlign w:val="center"/>
            <w:hideMark/>
          </w:tcPr>
          <w:p w14:paraId="6C7F9587" w14:textId="77777777" w:rsidR="005C47D2" w:rsidRPr="005C47D2" w:rsidRDefault="005C47D2" w:rsidP="005C47D2">
            <w:pPr>
              <w:spacing w:after="0" w:line="240" w:lineRule="auto"/>
              <w:jc w:val="center"/>
              <w:rPr>
                <w:rFonts w:ascii="Aptos Narrow" w:eastAsia="Times New Roman" w:hAnsi="Aptos Narrow" w:cs="Times New Roman"/>
                <w:b/>
                <w:bCs/>
                <w:color w:val="000000"/>
                <w:lang w:val="el-GR" w:eastAsia="el-GR"/>
              </w:rPr>
            </w:pPr>
            <w:r w:rsidRPr="005C47D2">
              <w:rPr>
                <w:rFonts w:ascii="Aptos Narrow" w:eastAsia="Times New Roman" w:hAnsi="Aptos Narrow" w:cs="Times New Roman"/>
                <w:b/>
                <w:bCs/>
                <w:color w:val="000000"/>
                <w:lang w:val="el-GR" w:eastAsia="el-GR"/>
              </w:rPr>
              <w:t> </w:t>
            </w:r>
          </w:p>
        </w:tc>
        <w:tc>
          <w:tcPr>
            <w:tcW w:w="0" w:type="auto"/>
            <w:tcBorders>
              <w:top w:val="single" w:sz="4" w:space="0" w:color="auto"/>
              <w:left w:val="nil"/>
              <w:bottom w:val="single" w:sz="8" w:space="0" w:color="auto"/>
              <w:right w:val="single" w:sz="4" w:space="0" w:color="000000"/>
            </w:tcBorders>
            <w:shd w:val="clear" w:color="000000" w:fill="F2F2F2"/>
            <w:noWrap/>
            <w:vAlign w:val="bottom"/>
            <w:hideMark/>
          </w:tcPr>
          <w:p w14:paraId="75985367"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8" w:space="0" w:color="auto"/>
              <w:right w:val="single" w:sz="4" w:space="0" w:color="000000"/>
            </w:tcBorders>
            <w:shd w:val="clear" w:color="000000" w:fill="F2F2F2"/>
            <w:noWrap/>
            <w:vAlign w:val="bottom"/>
            <w:hideMark/>
          </w:tcPr>
          <w:p w14:paraId="6FC47DE4"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8" w:space="0" w:color="auto"/>
              <w:right w:val="single" w:sz="4" w:space="0" w:color="000000"/>
            </w:tcBorders>
            <w:shd w:val="clear" w:color="000000" w:fill="F2F2F2"/>
            <w:noWrap/>
            <w:vAlign w:val="bottom"/>
            <w:hideMark/>
          </w:tcPr>
          <w:p w14:paraId="601E8E2F"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single" w:sz="4" w:space="0" w:color="auto"/>
              <w:left w:val="nil"/>
              <w:bottom w:val="single" w:sz="8" w:space="0" w:color="auto"/>
              <w:right w:val="single" w:sz="4" w:space="0" w:color="000000"/>
            </w:tcBorders>
            <w:shd w:val="clear" w:color="000000" w:fill="F2F2F2"/>
            <w:vAlign w:val="bottom"/>
            <w:hideMark/>
          </w:tcPr>
          <w:p w14:paraId="0F4192BE"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0" w:type="auto"/>
            <w:tcBorders>
              <w:top w:val="nil"/>
              <w:left w:val="nil"/>
              <w:bottom w:val="single" w:sz="8" w:space="0" w:color="auto"/>
              <w:right w:val="nil"/>
            </w:tcBorders>
            <w:shd w:val="clear" w:color="000000" w:fill="F2F2F2"/>
            <w:vAlign w:val="bottom"/>
            <w:hideMark/>
          </w:tcPr>
          <w:p w14:paraId="61A74B8D" w14:textId="77777777" w:rsidR="005C47D2" w:rsidRPr="005C47D2" w:rsidRDefault="005C47D2" w:rsidP="005C47D2">
            <w:pPr>
              <w:spacing w:after="0" w:line="240" w:lineRule="auto"/>
              <w:jc w:val="center"/>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c>
          <w:tcPr>
            <w:tcW w:w="1695" w:type="dxa"/>
            <w:tcBorders>
              <w:top w:val="nil"/>
              <w:left w:val="single" w:sz="4" w:space="0" w:color="auto"/>
              <w:bottom w:val="single" w:sz="8" w:space="0" w:color="auto"/>
              <w:right w:val="single" w:sz="8" w:space="0" w:color="auto"/>
            </w:tcBorders>
            <w:shd w:val="clear" w:color="000000" w:fill="F2F2F2"/>
            <w:noWrap/>
            <w:vAlign w:val="bottom"/>
            <w:hideMark/>
          </w:tcPr>
          <w:p w14:paraId="6A0A59D4" w14:textId="77777777" w:rsidR="005C47D2" w:rsidRPr="005C47D2" w:rsidRDefault="005C47D2" w:rsidP="005C47D2">
            <w:pPr>
              <w:spacing w:after="0" w:line="240" w:lineRule="auto"/>
              <w:rPr>
                <w:rFonts w:ascii="Aptos Narrow" w:eastAsia="Times New Roman" w:hAnsi="Aptos Narrow" w:cs="Times New Roman"/>
                <w:color w:val="000000"/>
                <w:lang w:val="el-GR" w:eastAsia="el-GR"/>
              </w:rPr>
            </w:pPr>
            <w:r w:rsidRPr="005C47D2">
              <w:rPr>
                <w:rFonts w:ascii="Aptos Narrow" w:eastAsia="Times New Roman" w:hAnsi="Aptos Narrow" w:cs="Times New Roman"/>
                <w:color w:val="000000"/>
                <w:lang w:val="el-GR" w:eastAsia="el-GR"/>
              </w:rPr>
              <w:t> </w:t>
            </w:r>
          </w:p>
        </w:tc>
      </w:tr>
    </w:tbl>
    <w:p w14:paraId="317C3F74" w14:textId="77777777" w:rsidR="00D300BC" w:rsidRPr="001608D5" w:rsidRDefault="00D300BC" w:rsidP="00B86337">
      <w:pPr>
        <w:jc w:val="both"/>
        <w:rPr>
          <w:rFonts w:ascii="Calibri Light" w:hAnsi="Calibri Light" w:cs="Calibri Light"/>
          <w:sz w:val="24"/>
          <w:szCs w:val="24"/>
          <w:lang w:val="el-GR"/>
        </w:rPr>
      </w:pPr>
    </w:p>
    <w:p w14:paraId="069B1EC2" w14:textId="77777777" w:rsidR="00D300BC" w:rsidRPr="001608D5" w:rsidRDefault="00D300BC" w:rsidP="00B86337">
      <w:pPr>
        <w:jc w:val="both"/>
        <w:rPr>
          <w:rFonts w:ascii="Calibri Light" w:hAnsi="Calibri Light" w:cs="Calibri Light"/>
          <w:sz w:val="24"/>
          <w:szCs w:val="24"/>
          <w:lang w:val="el-GR"/>
        </w:rPr>
      </w:pPr>
    </w:p>
    <w:p w14:paraId="5044ECF5" w14:textId="77777777" w:rsidR="00D300BC" w:rsidRPr="001608D5" w:rsidRDefault="00D300BC" w:rsidP="00B86337">
      <w:pPr>
        <w:jc w:val="both"/>
        <w:rPr>
          <w:rFonts w:ascii="Calibri Light" w:hAnsi="Calibri Light" w:cs="Calibri Light"/>
          <w:sz w:val="24"/>
          <w:szCs w:val="24"/>
          <w:lang w:val="el-GR"/>
        </w:rPr>
      </w:pPr>
    </w:p>
    <w:p w14:paraId="7F43523C" w14:textId="77777777" w:rsidR="00D300BC" w:rsidRPr="001608D5" w:rsidRDefault="00D300BC" w:rsidP="00B86337">
      <w:pPr>
        <w:jc w:val="both"/>
        <w:rPr>
          <w:rFonts w:ascii="Calibri Light" w:hAnsi="Calibri Light" w:cs="Calibri Light"/>
          <w:sz w:val="24"/>
          <w:szCs w:val="24"/>
          <w:lang w:val="el-GR"/>
        </w:rPr>
      </w:pPr>
    </w:p>
    <w:p w14:paraId="54B6C2D4" w14:textId="77777777" w:rsidR="00D300BC" w:rsidRPr="001608D5" w:rsidRDefault="00D300BC" w:rsidP="00B86337">
      <w:pPr>
        <w:jc w:val="both"/>
        <w:rPr>
          <w:rFonts w:ascii="Calibri Light" w:hAnsi="Calibri Light" w:cs="Calibri Light"/>
          <w:sz w:val="24"/>
          <w:szCs w:val="24"/>
          <w:lang w:val="el-GR"/>
        </w:rPr>
      </w:pPr>
    </w:p>
    <w:p w14:paraId="025D22C0" w14:textId="77777777" w:rsidR="00D300BC" w:rsidRPr="001608D5" w:rsidRDefault="00D300BC" w:rsidP="00B86337">
      <w:pPr>
        <w:jc w:val="both"/>
        <w:rPr>
          <w:rFonts w:ascii="Calibri Light" w:hAnsi="Calibri Light" w:cs="Calibri Light"/>
          <w:sz w:val="24"/>
          <w:szCs w:val="24"/>
          <w:lang w:val="el-GR"/>
        </w:rPr>
      </w:pPr>
    </w:p>
    <w:p w14:paraId="4A0ACA29" w14:textId="77777777" w:rsidR="00D300BC" w:rsidRPr="001608D5" w:rsidRDefault="00D300BC" w:rsidP="00B86337">
      <w:pPr>
        <w:jc w:val="both"/>
        <w:rPr>
          <w:rFonts w:ascii="Calibri Light" w:hAnsi="Calibri Light" w:cs="Calibri Light"/>
          <w:sz w:val="24"/>
          <w:szCs w:val="24"/>
          <w:lang w:val="el-GR"/>
        </w:rPr>
      </w:pPr>
    </w:p>
    <w:p w14:paraId="7ED247D5" w14:textId="77777777" w:rsidR="00D300BC" w:rsidRPr="001608D5" w:rsidRDefault="00D300BC" w:rsidP="00B86337">
      <w:pPr>
        <w:spacing w:line="240" w:lineRule="auto"/>
        <w:jc w:val="both"/>
        <w:rPr>
          <w:rFonts w:ascii="Calibri Light" w:hAnsi="Calibri Light" w:cs="Calibri Light"/>
          <w:sz w:val="24"/>
          <w:szCs w:val="24"/>
          <w:lang w:val="el-GR"/>
        </w:rPr>
      </w:pPr>
    </w:p>
    <w:p w14:paraId="641AA845" w14:textId="77777777" w:rsidR="007D219B" w:rsidRPr="001608D5" w:rsidRDefault="007D219B" w:rsidP="00B86337">
      <w:pPr>
        <w:jc w:val="both"/>
        <w:rPr>
          <w:rFonts w:ascii="Calibri Light" w:hAnsi="Calibri Light" w:cs="Calibri Light"/>
          <w:sz w:val="24"/>
          <w:szCs w:val="24"/>
          <w:lang w:val="el-GR"/>
        </w:rPr>
      </w:pPr>
    </w:p>
    <w:p w14:paraId="6DB65394" w14:textId="77777777" w:rsidR="007D219B" w:rsidRPr="001608D5" w:rsidRDefault="007D219B" w:rsidP="00B86337">
      <w:pPr>
        <w:jc w:val="both"/>
        <w:rPr>
          <w:rFonts w:ascii="Calibri Light" w:hAnsi="Calibri Light" w:cs="Calibri Light"/>
          <w:sz w:val="24"/>
          <w:szCs w:val="24"/>
          <w:lang w:val="el-GR"/>
        </w:rPr>
      </w:pPr>
    </w:p>
    <w:p w14:paraId="06B13FEB" w14:textId="77777777" w:rsidR="007D219B" w:rsidRPr="001608D5" w:rsidRDefault="007D219B" w:rsidP="00B86337">
      <w:pPr>
        <w:jc w:val="both"/>
        <w:rPr>
          <w:rFonts w:ascii="Calibri Light" w:hAnsi="Calibri Light" w:cs="Calibri Light"/>
          <w:sz w:val="24"/>
          <w:szCs w:val="24"/>
          <w:lang w:val="el-GR"/>
        </w:rPr>
      </w:pPr>
    </w:p>
    <w:p w14:paraId="58EDC441" w14:textId="77777777" w:rsidR="007D219B" w:rsidRPr="001608D5" w:rsidRDefault="007D219B" w:rsidP="00B86337">
      <w:pPr>
        <w:jc w:val="both"/>
        <w:rPr>
          <w:rFonts w:ascii="Calibri Light" w:hAnsi="Calibri Light" w:cs="Calibri Light"/>
          <w:sz w:val="24"/>
          <w:szCs w:val="24"/>
          <w:lang w:val="el-GR"/>
        </w:rPr>
      </w:pPr>
    </w:p>
    <w:p w14:paraId="55909558" w14:textId="77777777" w:rsidR="007D219B" w:rsidRPr="001608D5" w:rsidRDefault="007D219B" w:rsidP="00B86337">
      <w:pPr>
        <w:jc w:val="both"/>
        <w:rPr>
          <w:rFonts w:ascii="Calibri Light" w:hAnsi="Calibri Light" w:cs="Calibri Light"/>
          <w:sz w:val="24"/>
          <w:szCs w:val="24"/>
          <w:lang w:val="el-GR"/>
        </w:rPr>
      </w:pPr>
    </w:p>
    <w:p w14:paraId="26BE22DE" w14:textId="77777777" w:rsidR="007D219B" w:rsidRPr="001608D5" w:rsidRDefault="007D219B" w:rsidP="00B86337">
      <w:pPr>
        <w:jc w:val="both"/>
        <w:rPr>
          <w:rFonts w:ascii="Calibri Light" w:hAnsi="Calibri Light" w:cs="Calibri Light"/>
          <w:sz w:val="24"/>
          <w:szCs w:val="24"/>
          <w:lang w:val="el-GR"/>
        </w:rPr>
      </w:pPr>
    </w:p>
    <w:p w14:paraId="674C6694" w14:textId="77777777" w:rsidR="007D219B" w:rsidRPr="001608D5" w:rsidRDefault="007D219B" w:rsidP="00B86337">
      <w:pPr>
        <w:jc w:val="both"/>
        <w:rPr>
          <w:rFonts w:ascii="Calibri Light" w:hAnsi="Calibri Light" w:cs="Calibri Light"/>
          <w:sz w:val="24"/>
          <w:szCs w:val="24"/>
          <w:lang w:val="el-GR"/>
        </w:rPr>
      </w:pPr>
    </w:p>
    <w:p w14:paraId="790823FD" w14:textId="77777777" w:rsidR="007D219B" w:rsidRPr="001608D5" w:rsidRDefault="007D219B" w:rsidP="00B86337">
      <w:pPr>
        <w:jc w:val="both"/>
        <w:rPr>
          <w:rFonts w:ascii="Calibri Light" w:hAnsi="Calibri Light" w:cs="Calibri Light"/>
          <w:sz w:val="24"/>
          <w:szCs w:val="24"/>
          <w:lang w:val="el-GR"/>
        </w:rPr>
      </w:pPr>
    </w:p>
    <w:p w14:paraId="48599426" w14:textId="77777777" w:rsidR="007D219B" w:rsidRPr="001608D5" w:rsidRDefault="007D219B" w:rsidP="00B86337">
      <w:pPr>
        <w:jc w:val="both"/>
        <w:rPr>
          <w:rFonts w:ascii="Calibri Light" w:hAnsi="Calibri Light" w:cs="Calibri Light"/>
          <w:sz w:val="24"/>
          <w:szCs w:val="24"/>
          <w:lang w:val="el-GR"/>
        </w:rPr>
      </w:pPr>
    </w:p>
    <w:p w14:paraId="2F955DBB" w14:textId="77777777" w:rsidR="007D219B" w:rsidRPr="001608D5" w:rsidRDefault="007D219B" w:rsidP="00B86337">
      <w:pPr>
        <w:jc w:val="both"/>
        <w:rPr>
          <w:rFonts w:ascii="Calibri Light" w:hAnsi="Calibri Light" w:cs="Calibri Light"/>
          <w:sz w:val="24"/>
          <w:szCs w:val="24"/>
          <w:lang w:val="el-GR"/>
        </w:rPr>
      </w:pPr>
    </w:p>
    <w:p w14:paraId="1039A64E" w14:textId="77777777" w:rsidR="007D219B" w:rsidRPr="001608D5" w:rsidRDefault="007D219B" w:rsidP="00B86337">
      <w:pPr>
        <w:jc w:val="both"/>
        <w:rPr>
          <w:rFonts w:ascii="Calibri Light" w:hAnsi="Calibri Light" w:cs="Calibri Light"/>
          <w:sz w:val="24"/>
          <w:szCs w:val="24"/>
          <w:lang w:val="el-GR"/>
        </w:rPr>
      </w:pPr>
    </w:p>
    <w:p w14:paraId="0EADA9DF" w14:textId="77777777" w:rsidR="007D219B" w:rsidRPr="001608D5" w:rsidRDefault="007D219B" w:rsidP="00B86337">
      <w:pPr>
        <w:jc w:val="both"/>
        <w:rPr>
          <w:rFonts w:ascii="Calibri Light" w:hAnsi="Calibri Light" w:cs="Calibri Light"/>
          <w:sz w:val="24"/>
          <w:szCs w:val="24"/>
          <w:lang w:val="el-GR"/>
        </w:rPr>
      </w:pPr>
    </w:p>
    <w:p w14:paraId="375A97F2" w14:textId="77777777" w:rsidR="007D219B" w:rsidRPr="001608D5" w:rsidRDefault="007D219B" w:rsidP="00B86337">
      <w:pPr>
        <w:jc w:val="both"/>
        <w:rPr>
          <w:rFonts w:ascii="Calibri Light" w:hAnsi="Calibri Light" w:cs="Calibri Light"/>
          <w:sz w:val="24"/>
          <w:szCs w:val="24"/>
          <w:lang w:val="el-GR"/>
        </w:rPr>
      </w:pPr>
    </w:p>
    <w:p w14:paraId="2983E0C7" w14:textId="77777777" w:rsidR="007D219B" w:rsidRPr="001608D5" w:rsidRDefault="007D219B" w:rsidP="00B86337">
      <w:pPr>
        <w:jc w:val="both"/>
        <w:rPr>
          <w:rFonts w:ascii="Calibri Light" w:hAnsi="Calibri Light" w:cs="Calibri Light"/>
          <w:sz w:val="24"/>
          <w:szCs w:val="24"/>
          <w:lang w:val="el-GR"/>
        </w:rPr>
      </w:pPr>
    </w:p>
    <w:p w14:paraId="4352FF2B" w14:textId="77777777" w:rsidR="00D84900" w:rsidRPr="001608D5" w:rsidRDefault="00D84900" w:rsidP="00B86337">
      <w:pPr>
        <w:spacing w:line="240" w:lineRule="auto"/>
        <w:jc w:val="both"/>
        <w:rPr>
          <w:rFonts w:ascii="Calibri Light" w:hAnsi="Calibri Light" w:cs="Calibri Light"/>
          <w:sz w:val="24"/>
          <w:szCs w:val="24"/>
          <w:lang w:val="el-GR"/>
        </w:rPr>
      </w:pPr>
    </w:p>
    <w:p w14:paraId="6213FC65" w14:textId="77777777" w:rsidR="00D84900" w:rsidRPr="001608D5" w:rsidRDefault="00D84900" w:rsidP="00B86337">
      <w:pPr>
        <w:spacing w:line="240" w:lineRule="auto"/>
        <w:jc w:val="both"/>
        <w:rPr>
          <w:rFonts w:ascii="Calibri Light" w:hAnsi="Calibri Light" w:cs="Calibri Light"/>
          <w:sz w:val="24"/>
          <w:szCs w:val="24"/>
          <w:lang w:val="el-GR"/>
        </w:rPr>
      </w:pPr>
    </w:p>
    <w:p w14:paraId="33C69E7C" w14:textId="77777777" w:rsidR="00D84900" w:rsidRPr="001608D5" w:rsidRDefault="00D84900" w:rsidP="00B86337">
      <w:pPr>
        <w:spacing w:line="240" w:lineRule="auto"/>
        <w:jc w:val="both"/>
        <w:rPr>
          <w:rFonts w:ascii="Calibri Light" w:hAnsi="Calibri Light" w:cs="Calibri Light"/>
          <w:sz w:val="24"/>
          <w:szCs w:val="24"/>
          <w:lang w:val="el-GR"/>
        </w:rPr>
      </w:pPr>
    </w:p>
    <w:p w14:paraId="65BAD52F" w14:textId="77777777" w:rsidR="00173FA4" w:rsidRPr="001608D5" w:rsidRDefault="00173FA4" w:rsidP="00B86337">
      <w:pPr>
        <w:spacing w:line="240" w:lineRule="auto"/>
        <w:jc w:val="both"/>
        <w:rPr>
          <w:rFonts w:ascii="Calibri Light" w:hAnsi="Calibri Light" w:cs="Calibri Light"/>
          <w:sz w:val="24"/>
          <w:szCs w:val="24"/>
          <w:lang w:val="el-GR"/>
        </w:rPr>
      </w:pPr>
    </w:p>
    <w:p w14:paraId="4B91599E" w14:textId="77777777" w:rsidR="00173FA4" w:rsidRPr="001608D5" w:rsidRDefault="00173FA4" w:rsidP="00B86337">
      <w:pPr>
        <w:spacing w:line="240" w:lineRule="auto"/>
        <w:jc w:val="both"/>
        <w:rPr>
          <w:rFonts w:ascii="Calibri Light" w:hAnsi="Calibri Light" w:cs="Calibri Light"/>
          <w:sz w:val="24"/>
          <w:szCs w:val="24"/>
          <w:lang w:val="el-GR"/>
        </w:rPr>
      </w:pPr>
    </w:p>
    <w:p w14:paraId="2227F1AB" w14:textId="77777777" w:rsidR="00173FA4" w:rsidRPr="001608D5" w:rsidRDefault="00173FA4" w:rsidP="00B86337">
      <w:pPr>
        <w:spacing w:line="240" w:lineRule="auto"/>
        <w:jc w:val="both"/>
        <w:rPr>
          <w:rFonts w:ascii="Calibri Light" w:hAnsi="Calibri Light" w:cs="Calibri Light"/>
          <w:sz w:val="24"/>
          <w:szCs w:val="24"/>
          <w:lang w:val="el-GR"/>
        </w:rPr>
      </w:pPr>
    </w:p>
    <w:p w14:paraId="716EFCD8" w14:textId="77777777" w:rsidR="00173FA4" w:rsidRPr="001608D5" w:rsidRDefault="00173FA4" w:rsidP="00B86337">
      <w:pPr>
        <w:spacing w:line="240" w:lineRule="auto"/>
        <w:jc w:val="both"/>
        <w:rPr>
          <w:rFonts w:ascii="Calibri Light" w:hAnsi="Calibri Light" w:cs="Calibri Light"/>
          <w:sz w:val="24"/>
          <w:szCs w:val="24"/>
          <w:lang w:val="el-GR"/>
        </w:rPr>
      </w:pPr>
    </w:p>
    <w:p w14:paraId="49E6CE7F" w14:textId="77777777" w:rsidR="00173FA4" w:rsidRPr="001608D5" w:rsidRDefault="00173FA4" w:rsidP="00B86337">
      <w:pPr>
        <w:spacing w:line="240" w:lineRule="auto"/>
        <w:jc w:val="both"/>
        <w:rPr>
          <w:rFonts w:ascii="Calibri Light" w:hAnsi="Calibri Light" w:cs="Calibri Light"/>
          <w:sz w:val="24"/>
          <w:szCs w:val="24"/>
          <w:lang w:val="el-GR"/>
        </w:rPr>
      </w:pPr>
    </w:p>
    <w:p w14:paraId="368CCADC" w14:textId="77777777" w:rsidR="00173FA4" w:rsidRPr="001608D5" w:rsidRDefault="00173FA4" w:rsidP="00B86337">
      <w:pPr>
        <w:spacing w:line="240" w:lineRule="auto"/>
        <w:jc w:val="both"/>
        <w:rPr>
          <w:rFonts w:ascii="Calibri Light" w:hAnsi="Calibri Light" w:cs="Calibri Light"/>
          <w:b/>
          <w:color w:val="0070C0"/>
          <w:sz w:val="24"/>
          <w:szCs w:val="24"/>
          <w:lang w:val="el-GR"/>
        </w:rPr>
      </w:pPr>
    </w:p>
    <w:p w14:paraId="524F22E7" w14:textId="77777777" w:rsidR="00C472CB" w:rsidRPr="001608D5" w:rsidRDefault="00C472CB" w:rsidP="00B86337">
      <w:pPr>
        <w:jc w:val="both"/>
        <w:rPr>
          <w:rFonts w:ascii="Calibri Light" w:hAnsi="Calibri Light" w:cs="Calibri Light"/>
          <w:sz w:val="24"/>
          <w:szCs w:val="24"/>
          <w:lang w:val="el-GR"/>
        </w:rPr>
      </w:pPr>
    </w:p>
    <w:p w14:paraId="40FACE9C" w14:textId="77777777" w:rsidR="00C472CB" w:rsidRPr="001608D5" w:rsidRDefault="00C472CB" w:rsidP="00B86337">
      <w:pPr>
        <w:jc w:val="both"/>
        <w:rPr>
          <w:rFonts w:ascii="Calibri Light" w:hAnsi="Calibri Light" w:cs="Calibri Light"/>
          <w:sz w:val="24"/>
          <w:szCs w:val="24"/>
          <w:lang w:val="el-GR"/>
        </w:rPr>
      </w:pPr>
    </w:p>
    <w:p w14:paraId="70D51694" w14:textId="77777777" w:rsidR="00C472CB" w:rsidRPr="001608D5" w:rsidRDefault="00C472CB" w:rsidP="00B86337">
      <w:pPr>
        <w:jc w:val="both"/>
        <w:rPr>
          <w:rFonts w:ascii="Calibri Light" w:hAnsi="Calibri Light" w:cs="Calibri Light"/>
          <w:sz w:val="24"/>
          <w:szCs w:val="24"/>
          <w:lang w:val="el-GR"/>
        </w:rPr>
      </w:pPr>
    </w:p>
    <w:p w14:paraId="39D018C9" w14:textId="59B7DE84" w:rsidR="00C472CB" w:rsidRPr="001608D5" w:rsidRDefault="00C472CB" w:rsidP="00B86337">
      <w:pPr>
        <w:jc w:val="both"/>
        <w:rPr>
          <w:rFonts w:ascii="Calibri Light" w:hAnsi="Calibri Light" w:cs="Calibri Light"/>
          <w:b/>
          <w:color w:val="0070C0"/>
          <w:sz w:val="24"/>
          <w:szCs w:val="24"/>
          <w:lang w:val="el-GR"/>
        </w:rPr>
      </w:pPr>
    </w:p>
    <w:sectPr w:rsidR="00C472CB" w:rsidRPr="001608D5" w:rsidSect="001608D5">
      <w:headerReference w:type="default" r:id="rId9"/>
      <w:footerReference w:type="default" r:id="rId10"/>
      <w:pgSz w:w="12240" w:h="15840"/>
      <w:pgMar w:top="1135" w:right="1440" w:bottom="1985" w:left="1440" w:header="720" w:footer="1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ED3D" w14:textId="77777777" w:rsidR="00AA180B" w:rsidRDefault="00AA180B" w:rsidP="00942866">
      <w:pPr>
        <w:spacing w:after="0" w:line="240" w:lineRule="auto"/>
      </w:pPr>
      <w:r>
        <w:separator/>
      </w:r>
    </w:p>
  </w:endnote>
  <w:endnote w:type="continuationSeparator" w:id="0">
    <w:p w14:paraId="4FA1A30C" w14:textId="77777777" w:rsidR="00AA180B" w:rsidRDefault="00AA180B" w:rsidP="0094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012541"/>
      <w:docPartObj>
        <w:docPartGallery w:val="Page Numbers (Bottom of Page)"/>
        <w:docPartUnique/>
      </w:docPartObj>
    </w:sdtPr>
    <w:sdtEndPr/>
    <w:sdtContent>
      <w:p w14:paraId="1AF36CA1" w14:textId="6665ACF0" w:rsidR="000C632A" w:rsidRDefault="00962438" w:rsidP="00942866">
        <w:pPr>
          <w:pStyle w:val="a6"/>
          <w:tabs>
            <w:tab w:val="clear" w:pos="4680"/>
            <w:tab w:val="clear" w:pos="9360"/>
            <w:tab w:val="left" w:pos="3161"/>
          </w:tabs>
        </w:pPr>
        <w:r>
          <w:rPr>
            <w:noProof/>
          </w:rPr>
          <mc:AlternateContent>
            <mc:Choice Requires="wps">
              <w:drawing>
                <wp:anchor distT="0" distB="0" distL="114300" distR="114300" simplePos="0" relativeHeight="251661312" behindDoc="0" locked="0" layoutInCell="1" allowOverlap="1" wp14:anchorId="6E25FEFF" wp14:editId="74252D43">
                  <wp:simplePos x="0" y="0"/>
                  <wp:positionH relativeFrom="margin">
                    <wp:align>center</wp:align>
                  </wp:positionH>
                  <wp:positionV relativeFrom="bottomMargin">
                    <wp:align>center</wp:align>
                  </wp:positionV>
                  <wp:extent cx="551815" cy="238760"/>
                  <wp:effectExtent l="19050" t="19050" r="19685" b="18415"/>
                  <wp:wrapNone/>
                  <wp:docPr id="1447253380" name="Διπλή αγκύλ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D2F6395" w14:textId="77777777" w:rsidR="00962438" w:rsidRDefault="00962438">
                              <w:pPr>
                                <w:jc w:val="center"/>
                              </w:pPr>
                              <w:r>
                                <w:fldChar w:fldCharType="begin"/>
                              </w:r>
                              <w:r>
                                <w:instrText>PAGE    \* MERGEFORMAT</w:instrText>
                              </w:r>
                              <w:r>
                                <w:fldChar w:fldCharType="separate"/>
                              </w:r>
                              <w:r>
                                <w:rPr>
                                  <w:lang w:val="el-G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E25FE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5"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D2F6395" w14:textId="77777777" w:rsidR="00962438" w:rsidRDefault="00962438">
                        <w:pPr>
                          <w:jc w:val="center"/>
                        </w:pPr>
                        <w:r>
                          <w:fldChar w:fldCharType="begin"/>
                        </w:r>
                        <w:r>
                          <w:instrText>PAGE    \* MERGEFORMAT</w:instrText>
                        </w:r>
                        <w:r>
                          <w:fldChar w:fldCharType="separate"/>
                        </w:r>
                        <w:r>
                          <w:rPr>
                            <w:lang w:val="el-G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42B46264" wp14:editId="5550D27F">
                  <wp:simplePos x="0" y="0"/>
                  <wp:positionH relativeFrom="margin">
                    <wp:align>center</wp:align>
                  </wp:positionH>
                  <wp:positionV relativeFrom="bottomMargin">
                    <wp:align>center</wp:align>
                  </wp:positionV>
                  <wp:extent cx="5518150" cy="0"/>
                  <wp:effectExtent l="9525" t="9525" r="6350" b="9525"/>
                  <wp:wrapNone/>
                  <wp:docPr id="20289168"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7344843" id="_x0000_t32" coordsize="21600,21600" o:spt="32" o:oned="t" path="m,l21600,21600e" filled="f">
                  <v:path arrowok="t" fillok="f" o:connecttype="none"/>
                  <o:lock v:ext="edit" shapetype="t"/>
                </v:shapetype>
                <v:shape id="Ευθύγραμμο βέλος σύνδεσης 4"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4CF9" w14:textId="77777777" w:rsidR="00AA180B" w:rsidRDefault="00AA180B" w:rsidP="00942866">
      <w:pPr>
        <w:spacing w:after="0" w:line="240" w:lineRule="auto"/>
      </w:pPr>
      <w:r>
        <w:separator/>
      </w:r>
    </w:p>
  </w:footnote>
  <w:footnote w:type="continuationSeparator" w:id="0">
    <w:p w14:paraId="44B36ABA" w14:textId="77777777" w:rsidR="00AA180B" w:rsidRDefault="00AA180B" w:rsidP="00942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CAB9" w14:textId="037A3685" w:rsidR="006018E3" w:rsidRDefault="006018E3">
    <w:pPr>
      <w:pStyle w:val="a5"/>
    </w:pPr>
    <w:r>
      <w:rPr>
        <w:noProof/>
      </w:rPr>
      <w:drawing>
        <wp:anchor distT="0" distB="0" distL="114300" distR="114300" simplePos="0" relativeHeight="251658240" behindDoc="0" locked="0" layoutInCell="1" allowOverlap="1" wp14:anchorId="79C02025" wp14:editId="19DA19A7">
          <wp:simplePos x="0" y="0"/>
          <wp:positionH relativeFrom="column">
            <wp:posOffset>1847850</wp:posOffset>
          </wp:positionH>
          <wp:positionV relativeFrom="page">
            <wp:posOffset>95250</wp:posOffset>
          </wp:positionV>
          <wp:extent cx="1790700" cy="592455"/>
          <wp:effectExtent l="0" t="0" r="0" b="0"/>
          <wp:wrapSquare wrapText="bothSides"/>
          <wp:docPr id="110599004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92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603A7"/>
    <w:multiLevelType w:val="hybridMultilevel"/>
    <w:tmpl w:val="74FEBE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365744"/>
    <w:multiLevelType w:val="hybridMultilevel"/>
    <w:tmpl w:val="1A6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06D1F"/>
    <w:multiLevelType w:val="hybridMultilevel"/>
    <w:tmpl w:val="3D22CFD0"/>
    <w:lvl w:ilvl="0" w:tplc="7BA854F0">
      <w:start w:val="1"/>
      <w:numFmt w:val="bullet"/>
      <w:lvlText w:val=""/>
      <w:lvlJc w:val="left"/>
      <w:pPr>
        <w:ind w:left="720" w:hanging="360"/>
      </w:pPr>
      <w:rPr>
        <w:rFonts w:ascii="Symbol" w:hAnsi="Symbol" w:hint="default"/>
      </w:rPr>
    </w:lvl>
    <w:lvl w:ilvl="1" w:tplc="0DF2530C">
      <w:start w:val="1"/>
      <w:numFmt w:val="decimal"/>
      <w:lvlText w:val="%2."/>
      <w:lvlJc w:val="left"/>
      <w:pPr>
        <w:tabs>
          <w:tab w:val="num" w:pos="1440"/>
        </w:tabs>
        <w:ind w:left="1440" w:hanging="360"/>
      </w:pPr>
    </w:lvl>
    <w:lvl w:ilvl="2" w:tplc="568EECFA">
      <w:start w:val="1"/>
      <w:numFmt w:val="decimal"/>
      <w:lvlText w:val="%3."/>
      <w:lvlJc w:val="left"/>
      <w:pPr>
        <w:tabs>
          <w:tab w:val="num" w:pos="2160"/>
        </w:tabs>
        <w:ind w:left="2160" w:hanging="360"/>
      </w:pPr>
    </w:lvl>
    <w:lvl w:ilvl="3" w:tplc="F3B2A18E">
      <w:start w:val="1"/>
      <w:numFmt w:val="decimal"/>
      <w:lvlText w:val="%4."/>
      <w:lvlJc w:val="left"/>
      <w:pPr>
        <w:tabs>
          <w:tab w:val="num" w:pos="2880"/>
        </w:tabs>
        <w:ind w:left="2880" w:hanging="360"/>
      </w:pPr>
    </w:lvl>
    <w:lvl w:ilvl="4" w:tplc="72A24536">
      <w:start w:val="1"/>
      <w:numFmt w:val="decimal"/>
      <w:lvlText w:val="%5."/>
      <w:lvlJc w:val="left"/>
      <w:pPr>
        <w:tabs>
          <w:tab w:val="num" w:pos="3600"/>
        </w:tabs>
        <w:ind w:left="3600" w:hanging="360"/>
      </w:pPr>
    </w:lvl>
    <w:lvl w:ilvl="5" w:tplc="9B0A646C">
      <w:start w:val="1"/>
      <w:numFmt w:val="decimal"/>
      <w:lvlText w:val="%6."/>
      <w:lvlJc w:val="left"/>
      <w:pPr>
        <w:tabs>
          <w:tab w:val="num" w:pos="4320"/>
        </w:tabs>
        <w:ind w:left="4320" w:hanging="360"/>
      </w:pPr>
    </w:lvl>
    <w:lvl w:ilvl="6" w:tplc="1D1AB7F2">
      <w:start w:val="1"/>
      <w:numFmt w:val="decimal"/>
      <w:lvlText w:val="%7."/>
      <w:lvlJc w:val="left"/>
      <w:pPr>
        <w:tabs>
          <w:tab w:val="num" w:pos="5040"/>
        </w:tabs>
        <w:ind w:left="5040" w:hanging="360"/>
      </w:pPr>
    </w:lvl>
    <w:lvl w:ilvl="7" w:tplc="52526FAC">
      <w:start w:val="1"/>
      <w:numFmt w:val="decimal"/>
      <w:lvlText w:val="%8."/>
      <w:lvlJc w:val="left"/>
      <w:pPr>
        <w:tabs>
          <w:tab w:val="num" w:pos="5760"/>
        </w:tabs>
        <w:ind w:left="5760" w:hanging="360"/>
      </w:pPr>
    </w:lvl>
    <w:lvl w:ilvl="8" w:tplc="9886F0C2">
      <w:start w:val="1"/>
      <w:numFmt w:val="decimal"/>
      <w:lvlText w:val="%9."/>
      <w:lvlJc w:val="left"/>
      <w:pPr>
        <w:tabs>
          <w:tab w:val="num" w:pos="6480"/>
        </w:tabs>
        <w:ind w:left="6480" w:hanging="360"/>
      </w:pPr>
    </w:lvl>
  </w:abstractNum>
  <w:abstractNum w:abstractNumId="4" w15:restartNumberingAfterBreak="0">
    <w:nsid w:val="20EF1ADF"/>
    <w:multiLevelType w:val="hybridMultilevel"/>
    <w:tmpl w:val="3760BD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CB2B8F"/>
    <w:multiLevelType w:val="hybridMultilevel"/>
    <w:tmpl w:val="6BC49A12"/>
    <w:lvl w:ilvl="0" w:tplc="0860BE9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870EA8"/>
    <w:multiLevelType w:val="hybridMultilevel"/>
    <w:tmpl w:val="1DFE2112"/>
    <w:lvl w:ilvl="0" w:tplc="2424C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9F4354F"/>
    <w:multiLevelType w:val="hybridMultilevel"/>
    <w:tmpl w:val="A4B646BE"/>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815AE"/>
    <w:multiLevelType w:val="hybridMultilevel"/>
    <w:tmpl w:val="BA060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0D714D"/>
    <w:multiLevelType w:val="hybridMultilevel"/>
    <w:tmpl w:val="8174DA50"/>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F7F357D"/>
    <w:multiLevelType w:val="hybridMultilevel"/>
    <w:tmpl w:val="500A1590"/>
    <w:lvl w:ilvl="0" w:tplc="04080001">
      <w:start w:val="1"/>
      <w:numFmt w:val="bullet"/>
      <w:lvlText w:val=""/>
      <w:lvlJc w:val="left"/>
      <w:pPr>
        <w:ind w:left="855" w:hanging="495"/>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260201"/>
    <w:multiLevelType w:val="hybridMultilevel"/>
    <w:tmpl w:val="F98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D34EE"/>
    <w:multiLevelType w:val="hybridMultilevel"/>
    <w:tmpl w:val="8D50B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549B1"/>
    <w:multiLevelType w:val="hybridMultilevel"/>
    <w:tmpl w:val="A03C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026F3"/>
    <w:multiLevelType w:val="hybridMultilevel"/>
    <w:tmpl w:val="A31E3FEC"/>
    <w:lvl w:ilvl="0" w:tplc="C2EE9E68">
      <w:start w:val="1"/>
      <w:numFmt w:val="decimal"/>
      <w:lvlText w:val="%1."/>
      <w:lvlJc w:val="left"/>
      <w:pPr>
        <w:ind w:left="720" w:hanging="360"/>
      </w:pPr>
      <w:rPr>
        <w:rFonts w:asciiTheme="minorHAnsi" w:hAnsiTheme="minorHAnsi" w:cstheme="minorHAns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33586D"/>
    <w:multiLevelType w:val="hybridMultilevel"/>
    <w:tmpl w:val="8E200D32"/>
    <w:lvl w:ilvl="0" w:tplc="87C652C0">
      <w:start w:val="1"/>
      <w:numFmt w:val="decimal"/>
      <w:lvlText w:val="%1."/>
      <w:lvlJc w:val="left"/>
      <w:pPr>
        <w:tabs>
          <w:tab w:val="num" w:pos="720"/>
        </w:tabs>
        <w:ind w:left="720" w:hanging="360"/>
      </w:pPr>
      <w:rPr>
        <w:b w:val="0"/>
        <w:color w:val="auto"/>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1E11994"/>
    <w:multiLevelType w:val="hybridMultilevel"/>
    <w:tmpl w:val="0426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E424F"/>
    <w:multiLevelType w:val="hybridMultilevel"/>
    <w:tmpl w:val="2B88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86026"/>
    <w:multiLevelType w:val="hybridMultilevel"/>
    <w:tmpl w:val="9B3E1810"/>
    <w:lvl w:ilvl="0" w:tplc="E938AAD0">
      <w:numFmt w:val="bullet"/>
      <w:lvlText w:val="·"/>
      <w:lvlJc w:val="left"/>
      <w:pPr>
        <w:ind w:left="1215" w:hanging="495"/>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E825D8"/>
    <w:multiLevelType w:val="hybridMultilevel"/>
    <w:tmpl w:val="2280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759317">
    <w:abstractNumId w:val="11"/>
  </w:num>
  <w:num w:numId="2" w16cid:durableId="1625886659">
    <w:abstractNumId w:val="8"/>
  </w:num>
  <w:num w:numId="3" w16cid:durableId="732847858">
    <w:abstractNumId w:val="2"/>
  </w:num>
  <w:num w:numId="4" w16cid:durableId="9851609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212993">
    <w:abstractNumId w:val="4"/>
  </w:num>
  <w:num w:numId="6" w16cid:durableId="1826893901">
    <w:abstractNumId w:val="16"/>
  </w:num>
  <w:num w:numId="7" w16cid:durableId="1111053953">
    <w:abstractNumId w:val="13"/>
  </w:num>
  <w:num w:numId="8" w16cid:durableId="1478299182">
    <w:abstractNumId w:val="17"/>
  </w:num>
  <w:num w:numId="9" w16cid:durableId="649134924">
    <w:abstractNumId w:val="19"/>
  </w:num>
  <w:num w:numId="10" w16cid:durableId="1726952609">
    <w:abstractNumId w:val="18"/>
  </w:num>
  <w:num w:numId="11" w16cid:durableId="713388289">
    <w:abstractNumId w:val="7"/>
  </w:num>
  <w:num w:numId="12" w16cid:durableId="363479862">
    <w:abstractNumId w:val="5"/>
  </w:num>
  <w:num w:numId="13" w16cid:durableId="76096126">
    <w:abstractNumId w:val="14"/>
  </w:num>
  <w:num w:numId="14" w16cid:durableId="1391536313">
    <w:abstractNumId w:val="12"/>
  </w:num>
  <w:num w:numId="15" w16cid:durableId="1544903667">
    <w:abstractNumId w:val="10"/>
  </w:num>
  <w:num w:numId="16" w16cid:durableId="699549638">
    <w:abstractNumId w:val="15"/>
  </w:num>
  <w:num w:numId="17" w16cid:durableId="518004629">
    <w:abstractNumId w:val="9"/>
  </w:num>
  <w:num w:numId="18" w16cid:durableId="440492520">
    <w:abstractNumId w:val="0"/>
  </w:num>
  <w:num w:numId="19" w16cid:durableId="926501915">
    <w:abstractNumId w:val="6"/>
  </w:num>
  <w:num w:numId="20" w16cid:durableId="7000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49"/>
    <w:rsid w:val="00005E92"/>
    <w:rsid w:val="00034297"/>
    <w:rsid w:val="00065A50"/>
    <w:rsid w:val="0009046A"/>
    <w:rsid w:val="000A1753"/>
    <w:rsid w:val="000A297D"/>
    <w:rsid w:val="000C632A"/>
    <w:rsid w:val="000C6765"/>
    <w:rsid w:val="000E1A33"/>
    <w:rsid w:val="000E4893"/>
    <w:rsid w:val="001150B1"/>
    <w:rsid w:val="001215C6"/>
    <w:rsid w:val="0013772C"/>
    <w:rsid w:val="001608D5"/>
    <w:rsid w:val="00171383"/>
    <w:rsid w:val="00173FA4"/>
    <w:rsid w:val="001914AC"/>
    <w:rsid w:val="001E3A40"/>
    <w:rsid w:val="00204BD6"/>
    <w:rsid w:val="00266DA6"/>
    <w:rsid w:val="00267D5E"/>
    <w:rsid w:val="00275232"/>
    <w:rsid w:val="002945C4"/>
    <w:rsid w:val="0029583E"/>
    <w:rsid w:val="002C23F0"/>
    <w:rsid w:val="002F3403"/>
    <w:rsid w:val="00302987"/>
    <w:rsid w:val="00320E00"/>
    <w:rsid w:val="003260A5"/>
    <w:rsid w:val="00326F9C"/>
    <w:rsid w:val="003347A6"/>
    <w:rsid w:val="0035775E"/>
    <w:rsid w:val="003609EC"/>
    <w:rsid w:val="003719BD"/>
    <w:rsid w:val="00393B8A"/>
    <w:rsid w:val="003956D8"/>
    <w:rsid w:val="003A3527"/>
    <w:rsid w:val="003B79B9"/>
    <w:rsid w:val="003E3179"/>
    <w:rsid w:val="0044670C"/>
    <w:rsid w:val="0045629E"/>
    <w:rsid w:val="004620B9"/>
    <w:rsid w:val="00463966"/>
    <w:rsid w:val="00473263"/>
    <w:rsid w:val="00482E9D"/>
    <w:rsid w:val="00495C6D"/>
    <w:rsid w:val="004B4DED"/>
    <w:rsid w:val="004C3186"/>
    <w:rsid w:val="004C728D"/>
    <w:rsid w:val="004D28EC"/>
    <w:rsid w:val="004E7589"/>
    <w:rsid w:val="005232B5"/>
    <w:rsid w:val="00531E0C"/>
    <w:rsid w:val="00570744"/>
    <w:rsid w:val="00590D3D"/>
    <w:rsid w:val="005B0196"/>
    <w:rsid w:val="005C47D2"/>
    <w:rsid w:val="005F4C21"/>
    <w:rsid w:val="006018E3"/>
    <w:rsid w:val="00615035"/>
    <w:rsid w:val="00615902"/>
    <w:rsid w:val="00675465"/>
    <w:rsid w:val="00676A41"/>
    <w:rsid w:val="00682E79"/>
    <w:rsid w:val="00691DFA"/>
    <w:rsid w:val="00695583"/>
    <w:rsid w:val="006A4E3B"/>
    <w:rsid w:val="006C7114"/>
    <w:rsid w:val="00704C65"/>
    <w:rsid w:val="00706B64"/>
    <w:rsid w:val="00707403"/>
    <w:rsid w:val="00730DDA"/>
    <w:rsid w:val="0073261A"/>
    <w:rsid w:val="007349FC"/>
    <w:rsid w:val="00740E1D"/>
    <w:rsid w:val="00761CD5"/>
    <w:rsid w:val="00785E46"/>
    <w:rsid w:val="007A0E2B"/>
    <w:rsid w:val="007A29E6"/>
    <w:rsid w:val="007C765D"/>
    <w:rsid w:val="007D0095"/>
    <w:rsid w:val="007D219B"/>
    <w:rsid w:val="00803449"/>
    <w:rsid w:val="00805034"/>
    <w:rsid w:val="00810408"/>
    <w:rsid w:val="00835BED"/>
    <w:rsid w:val="00881D6B"/>
    <w:rsid w:val="008C3C87"/>
    <w:rsid w:val="008C3CFD"/>
    <w:rsid w:val="008E1F99"/>
    <w:rsid w:val="008E3AEF"/>
    <w:rsid w:val="008E718D"/>
    <w:rsid w:val="00921193"/>
    <w:rsid w:val="00923552"/>
    <w:rsid w:val="00942866"/>
    <w:rsid w:val="00947800"/>
    <w:rsid w:val="00962438"/>
    <w:rsid w:val="00963299"/>
    <w:rsid w:val="009805CF"/>
    <w:rsid w:val="0099524A"/>
    <w:rsid w:val="009B5A78"/>
    <w:rsid w:val="009C66E1"/>
    <w:rsid w:val="009F23E5"/>
    <w:rsid w:val="00A809CB"/>
    <w:rsid w:val="00A954F7"/>
    <w:rsid w:val="00AA180B"/>
    <w:rsid w:val="00AA3818"/>
    <w:rsid w:val="00AC251B"/>
    <w:rsid w:val="00AC2970"/>
    <w:rsid w:val="00AD50D3"/>
    <w:rsid w:val="00B01E38"/>
    <w:rsid w:val="00B25612"/>
    <w:rsid w:val="00B402CD"/>
    <w:rsid w:val="00B40C38"/>
    <w:rsid w:val="00B86337"/>
    <w:rsid w:val="00B863A8"/>
    <w:rsid w:val="00BF1FC3"/>
    <w:rsid w:val="00C34079"/>
    <w:rsid w:val="00C440F2"/>
    <w:rsid w:val="00C468D7"/>
    <w:rsid w:val="00C472CB"/>
    <w:rsid w:val="00C96E5D"/>
    <w:rsid w:val="00CB4E09"/>
    <w:rsid w:val="00CF623E"/>
    <w:rsid w:val="00D01EDE"/>
    <w:rsid w:val="00D108FE"/>
    <w:rsid w:val="00D300BC"/>
    <w:rsid w:val="00D40F38"/>
    <w:rsid w:val="00D57FBB"/>
    <w:rsid w:val="00D61815"/>
    <w:rsid w:val="00D80091"/>
    <w:rsid w:val="00D84900"/>
    <w:rsid w:val="00D953D5"/>
    <w:rsid w:val="00DA26D3"/>
    <w:rsid w:val="00DC0E24"/>
    <w:rsid w:val="00E1517C"/>
    <w:rsid w:val="00E16A98"/>
    <w:rsid w:val="00E20661"/>
    <w:rsid w:val="00E37A01"/>
    <w:rsid w:val="00E47216"/>
    <w:rsid w:val="00E57BEA"/>
    <w:rsid w:val="00E81BA0"/>
    <w:rsid w:val="00EC3ACE"/>
    <w:rsid w:val="00EC4910"/>
    <w:rsid w:val="00F111B6"/>
    <w:rsid w:val="00F319B2"/>
    <w:rsid w:val="00F346C9"/>
    <w:rsid w:val="00F963C9"/>
    <w:rsid w:val="00FD28B7"/>
    <w:rsid w:val="00FF12C5"/>
    <w:rsid w:val="00FF29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52F79CB"/>
  <w15:docId w15:val="{E7D9C85B-BBC7-43FA-A3E2-2B6DE81D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ED"/>
  </w:style>
  <w:style w:type="paragraph" w:styleId="1">
    <w:name w:val="heading 1"/>
    <w:basedOn w:val="a"/>
    <w:next w:val="a"/>
    <w:link w:val="1Char"/>
    <w:uiPriority w:val="9"/>
    <w:qFormat/>
    <w:rsid w:val="00730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0DD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30DDA"/>
    <w:pPr>
      <w:outlineLvl w:val="9"/>
    </w:pPr>
    <w:rPr>
      <w:lang w:val="el-GR"/>
    </w:rPr>
  </w:style>
  <w:style w:type="paragraph" w:styleId="10">
    <w:name w:val="toc 1"/>
    <w:basedOn w:val="a"/>
    <w:next w:val="a"/>
    <w:autoRedefine/>
    <w:uiPriority w:val="39"/>
    <w:unhideWhenUsed/>
    <w:rsid w:val="00730DDA"/>
    <w:pPr>
      <w:spacing w:after="100"/>
    </w:pPr>
  </w:style>
  <w:style w:type="character" w:styleId="-">
    <w:name w:val="Hyperlink"/>
    <w:basedOn w:val="a0"/>
    <w:uiPriority w:val="99"/>
    <w:unhideWhenUsed/>
    <w:rsid w:val="00730DDA"/>
    <w:rPr>
      <w:color w:val="0000FF" w:themeColor="hyperlink"/>
      <w:u w:val="single"/>
    </w:rPr>
  </w:style>
  <w:style w:type="paragraph" w:styleId="a4">
    <w:name w:val="Balloon Text"/>
    <w:basedOn w:val="a"/>
    <w:link w:val="Char"/>
    <w:uiPriority w:val="99"/>
    <w:semiHidden/>
    <w:unhideWhenUsed/>
    <w:rsid w:val="00730D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0DDA"/>
    <w:rPr>
      <w:rFonts w:ascii="Tahoma" w:hAnsi="Tahoma" w:cs="Tahoma"/>
      <w:sz w:val="16"/>
      <w:szCs w:val="16"/>
    </w:rPr>
  </w:style>
  <w:style w:type="paragraph" w:styleId="a5">
    <w:name w:val="header"/>
    <w:basedOn w:val="a"/>
    <w:link w:val="Char0"/>
    <w:uiPriority w:val="99"/>
    <w:unhideWhenUsed/>
    <w:rsid w:val="00942866"/>
    <w:pPr>
      <w:tabs>
        <w:tab w:val="center" w:pos="4680"/>
        <w:tab w:val="right" w:pos="9360"/>
      </w:tabs>
      <w:spacing w:after="0" w:line="240" w:lineRule="auto"/>
    </w:pPr>
  </w:style>
  <w:style w:type="character" w:customStyle="1" w:styleId="Char0">
    <w:name w:val="Κεφαλίδα Char"/>
    <w:basedOn w:val="a0"/>
    <w:link w:val="a5"/>
    <w:uiPriority w:val="99"/>
    <w:rsid w:val="00942866"/>
  </w:style>
  <w:style w:type="paragraph" w:styleId="a6">
    <w:name w:val="footer"/>
    <w:basedOn w:val="a"/>
    <w:link w:val="Char1"/>
    <w:uiPriority w:val="99"/>
    <w:unhideWhenUsed/>
    <w:rsid w:val="00942866"/>
    <w:pPr>
      <w:tabs>
        <w:tab w:val="center" w:pos="4680"/>
        <w:tab w:val="right" w:pos="9360"/>
      </w:tabs>
      <w:spacing w:after="0" w:line="240" w:lineRule="auto"/>
    </w:pPr>
  </w:style>
  <w:style w:type="character" w:customStyle="1" w:styleId="Char1">
    <w:name w:val="Υποσέλιδο Char"/>
    <w:basedOn w:val="a0"/>
    <w:link w:val="a6"/>
    <w:uiPriority w:val="99"/>
    <w:rsid w:val="00942866"/>
  </w:style>
  <w:style w:type="table" w:styleId="a7">
    <w:name w:val="Table Grid"/>
    <w:basedOn w:val="a1"/>
    <w:uiPriority w:val="59"/>
    <w:rsid w:val="00942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Char2"/>
    <w:uiPriority w:val="34"/>
    <w:qFormat/>
    <w:rsid w:val="00393B8A"/>
    <w:pPr>
      <w:spacing w:after="0" w:line="240" w:lineRule="auto"/>
      <w:ind w:left="720"/>
      <w:contextualSpacing/>
    </w:pPr>
    <w:rPr>
      <w:rFonts w:ascii="Times New Roman" w:eastAsia="Times New Roman" w:hAnsi="Times New Roman" w:cs="Times New Roman"/>
      <w:sz w:val="24"/>
      <w:szCs w:val="24"/>
      <w:lang w:val="el-GR" w:eastAsia="el-GR"/>
    </w:rPr>
  </w:style>
  <w:style w:type="character" w:customStyle="1" w:styleId="Char2">
    <w:name w:val="Παράγραφος λίστας Char"/>
    <w:link w:val="a8"/>
    <w:qFormat/>
    <w:locked/>
    <w:rsid w:val="00393B8A"/>
    <w:rPr>
      <w:rFonts w:ascii="Times New Roman" w:eastAsia="Times New Roman" w:hAnsi="Times New Roman" w:cs="Times New Roman"/>
      <w:sz w:val="24"/>
      <w:szCs w:val="24"/>
      <w:lang w:val="el-GR" w:eastAsia="el-GR"/>
    </w:rPr>
  </w:style>
  <w:style w:type="character" w:styleId="a9">
    <w:name w:val="Placeholder Text"/>
    <w:basedOn w:val="a0"/>
    <w:uiPriority w:val="99"/>
    <w:semiHidden/>
    <w:rsid w:val="00D953D5"/>
    <w:rPr>
      <w:color w:val="808080"/>
    </w:rPr>
  </w:style>
  <w:style w:type="paragraph" w:customStyle="1" w:styleId="gmail-msolistparagraph">
    <w:name w:val="gmail-msolistparagraph"/>
    <w:basedOn w:val="a"/>
    <w:rsid w:val="00F111B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Char3"/>
    <w:uiPriority w:val="99"/>
    <w:semiHidden/>
    <w:unhideWhenUsed/>
    <w:rsid w:val="0073261A"/>
    <w:pPr>
      <w:spacing w:after="0" w:line="240" w:lineRule="auto"/>
    </w:pPr>
    <w:rPr>
      <w:sz w:val="20"/>
      <w:szCs w:val="20"/>
    </w:rPr>
  </w:style>
  <w:style w:type="character" w:customStyle="1" w:styleId="Char3">
    <w:name w:val="Κείμενο υποσημείωσης Char"/>
    <w:basedOn w:val="a0"/>
    <w:link w:val="aa"/>
    <w:uiPriority w:val="99"/>
    <w:semiHidden/>
    <w:rsid w:val="0073261A"/>
    <w:rPr>
      <w:sz w:val="20"/>
      <w:szCs w:val="20"/>
    </w:rPr>
  </w:style>
  <w:style w:type="character" w:styleId="ab">
    <w:name w:val="footnote reference"/>
    <w:aliases w:val="Footnote symbol,Footnote,υποσημείωση1,Footnote reference number,note TESI,stylish,Ref,de nota al pie,Footnote Reference1,ftref,Footnotes refss,Fussnota,Times 10 Point,Exposant 3 Point,EN Footnote Reference"/>
    <w:link w:val="FootnotesymbolCharCharCharCharCharCharCharCharCharCharCharChar1CharCharCharCharChar"/>
    <w:uiPriority w:val="99"/>
    <w:rsid w:val="0073261A"/>
    <w:rPr>
      <w:vertAlign w:val="superscript"/>
    </w:rPr>
  </w:style>
  <w:style w:type="paragraph" w:customStyle="1" w:styleId="FootnotesymbolCharCharCharCharCharCharCharCharCharCharCharChar1CharCharCharCharChar">
    <w:name w:val="Footnote symbol Char Char Char Char Char Char Char Char Char Char Char Char1 Char Char Char Char Char"/>
    <w:aliases w:val="Footnote Char Char Char Char Char Char Char Char Char Char1 Char Char Char Char Char Char Char Char Char Char Char Char"/>
    <w:basedOn w:val="a"/>
    <w:next w:val="a"/>
    <w:link w:val="ab"/>
    <w:uiPriority w:val="99"/>
    <w:rsid w:val="0073261A"/>
    <w:pPr>
      <w:spacing w:before="240" w:after="160" w:line="240" w:lineRule="exact"/>
      <w:jc w:val="center"/>
    </w:pPr>
    <w:rPr>
      <w:vertAlign w:val="superscript"/>
    </w:rPr>
  </w:style>
  <w:style w:type="paragraph" w:customStyle="1" w:styleId="Default">
    <w:name w:val="Default"/>
    <w:rsid w:val="000C632A"/>
    <w:pPr>
      <w:autoSpaceDE w:val="0"/>
      <w:autoSpaceDN w:val="0"/>
      <w:adjustRightInd w:val="0"/>
      <w:spacing w:after="0" w:line="240" w:lineRule="auto"/>
    </w:pPr>
    <w:rPr>
      <w:rFonts w:ascii="Calibri" w:hAnsi="Calibri" w:cs="Calibri"/>
      <w:color w:val="000000"/>
      <w:sz w:val="24"/>
      <w:szCs w:val="24"/>
    </w:rPr>
  </w:style>
  <w:style w:type="paragraph" w:styleId="ac">
    <w:name w:val="Revision"/>
    <w:hidden/>
    <w:uiPriority w:val="99"/>
    <w:semiHidden/>
    <w:rsid w:val="00963299"/>
    <w:pPr>
      <w:spacing w:after="0" w:line="240" w:lineRule="auto"/>
    </w:pPr>
  </w:style>
  <w:style w:type="character" w:customStyle="1" w:styleId="11">
    <w:name w:val="Ανεπίλυτη αναφορά1"/>
    <w:basedOn w:val="a0"/>
    <w:uiPriority w:val="99"/>
    <w:semiHidden/>
    <w:unhideWhenUsed/>
    <w:rsid w:val="008C3CFD"/>
    <w:rPr>
      <w:color w:val="605E5C"/>
      <w:shd w:val="clear" w:color="auto" w:fill="E1DFDD"/>
    </w:rPr>
  </w:style>
  <w:style w:type="paragraph" w:styleId="ad">
    <w:name w:val="caption"/>
    <w:basedOn w:val="a"/>
    <w:next w:val="a"/>
    <w:uiPriority w:val="35"/>
    <w:unhideWhenUsed/>
    <w:qFormat/>
    <w:rsid w:val="005B019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84287">
      <w:bodyDiv w:val="1"/>
      <w:marLeft w:val="0"/>
      <w:marRight w:val="0"/>
      <w:marTop w:val="0"/>
      <w:marBottom w:val="0"/>
      <w:divBdr>
        <w:top w:val="none" w:sz="0" w:space="0" w:color="auto"/>
        <w:left w:val="none" w:sz="0" w:space="0" w:color="auto"/>
        <w:bottom w:val="none" w:sz="0" w:space="0" w:color="auto"/>
        <w:right w:val="none" w:sz="0" w:space="0" w:color="auto"/>
      </w:divBdr>
    </w:div>
    <w:div w:id="1583417551">
      <w:bodyDiv w:val="1"/>
      <w:marLeft w:val="0"/>
      <w:marRight w:val="0"/>
      <w:marTop w:val="0"/>
      <w:marBottom w:val="0"/>
      <w:divBdr>
        <w:top w:val="none" w:sz="0" w:space="0" w:color="auto"/>
        <w:left w:val="none" w:sz="0" w:space="0" w:color="auto"/>
        <w:bottom w:val="none" w:sz="0" w:space="0" w:color="auto"/>
        <w:right w:val="none" w:sz="0" w:space="0" w:color="auto"/>
      </w:divBdr>
    </w:div>
    <w:div w:id="17266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75191-7356-43AB-B084-25F2821D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1917</Words>
  <Characters>10356</Characters>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2024-03-08T14:22:00Z</cp:lastPrinted>
  <dcterms:created xsi:type="dcterms:W3CDTF">2024-03-07T12:08:00Z</dcterms:created>
  <dcterms:modified xsi:type="dcterms:W3CDTF">2024-03-08T14:22:00Z</dcterms:modified>
</cp:coreProperties>
</file>